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306D15D7" w:rsidR="00F110CD" w:rsidRPr="004B2432"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t>
      </w:r>
      <w:r w:rsidR="00BA1872" w:rsidRPr="004B2432">
        <w:rPr>
          <w:bCs/>
          <w:noProof w:val="0"/>
          <w:sz w:val="24"/>
          <w:szCs w:val="24"/>
        </w:rPr>
        <w:t xml:space="preserve">WG1 </w:t>
      </w:r>
      <w:r w:rsidR="00B65452" w:rsidRPr="004B2432">
        <w:rPr>
          <w:bCs/>
          <w:noProof w:val="0"/>
          <w:sz w:val="24"/>
          <w:szCs w:val="24"/>
        </w:rPr>
        <w:t>#</w:t>
      </w:r>
      <w:r w:rsidR="00191E79" w:rsidRPr="004B2432">
        <w:rPr>
          <w:bCs/>
          <w:noProof w:val="0"/>
          <w:sz w:val="24"/>
          <w:szCs w:val="24"/>
        </w:rPr>
        <w:t>10</w:t>
      </w:r>
      <w:r w:rsidR="00505D4D">
        <w:rPr>
          <w:bCs/>
          <w:noProof w:val="0"/>
          <w:sz w:val="24"/>
          <w:szCs w:val="24"/>
        </w:rPr>
        <w:t>6</w:t>
      </w:r>
      <w:r w:rsidR="00E475A9">
        <w:rPr>
          <w:bCs/>
          <w:noProof w:val="0"/>
          <w:sz w:val="24"/>
          <w:szCs w:val="24"/>
        </w:rPr>
        <w:t>-e</w:t>
      </w:r>
      <w:r w:rsidR="001348FE" w:rsidRPr="004B2432">
        <w:rPr>
          <w:bCs/>
          <w:noProof w:val="0"/>
          <w:sz w:val="24"/>
          <w:szCs w:val="24"/>
        </w:rPr>
        <w:tab/>
      </w:r>
      <w:r w:rsidR="00BA1872" w:rsidRPr="004B2432">
        <w:rPr>
          <w:bCs/>
          <w:noProof w:val="0"/>
          <w:sz w:val="24"/>
          <w:szCs w:val="24"/>
        </w:rPr>
        <w:t>R1-</w:t>
      </w:r>
      <w:r w:rsidR="00191E79" w:rsidRPr="004B2432">
        <w:rPr>
          <w:bCs/>
          <w:noProof w:val="0"/>
          <w:sz w:val="24"/>
          <w:szCs w:val="24"/>
        </w:rPr>
        <w:t>2</w:t>
      </w:r>
      <w:r w:rsidR="00500573" w:rsidRPr="004B2432">
        <w:rPr>
          <w:bCs/>
          <w:noProof w:val="0"/>
          <w:sz w:val="24"/>
          <w:szCs w:val="24"/>
        </w:rPr>
        <w:t>1</w:t>
      </w:r>
      <w:r w:rsidR="0025799B" w:rsidRPr="004B2432">
        <w:rPr>
          <w:bCs/>
          <w:noProof w:val="0"/>
          <w:sz w:val="24"/>
          <w:szCs w:val="24"/>
        </w:rPr>
        <w:t>0</w:t>
      </w:r>
      <w:r w:rsidR="00AA3914">
        <w:rPr>
          <w:bCs/>
          <w:noProof w:val="0"/>
          <w:sz w:val="24"/>
          <w:szCs w:val="24"/>
        </w:rPr>
        <w:t>7106</w:t>
      </w:r>
    </w:p>
    <w:p w14:paraId="30E02940" w14:textId="5314DEE5" w:rsidR="00CA26CE" w:rsidRDefault="002778BD" w:rsidP="00CA26CE">
      <w:pPr>
        <w:pStyle w:val="Header"/>
        <w:rPr>
          <w:bCs/>
          <w:noProof w:val="0"/>
          <w:sz w:val="24"/>
          <w:szCs w:val="24"/>
        </w:rPr>
      </w:pPr>
      <w:r w:rsidRPr="004B2432">
        <w:rPr>
          <w:bCs/>
          <w:noProof w:val="0"/>
          <w:sz w:val="24"/>
          <w:szCs w:val="24"/>
        </w:rPr>
        <w:t xml:space="preserve">e-Meeting, </w:t>
      </w:r>
      <w:r w:rsidR="00505D4D">
        <w:rPr>
          <w:bCs/>
          <w:noProof w:val="0"/>
          <w:sz w:val="24"/>
          <w:szCs w:val="24"/>
        </w:rPr>
        <w:t>August</w:t>
      </w:r>
      <w:r w:rsidR="00500573" w:rsidRPr="004B2432">
        <w:rPr>
          <w:bCs/>
          <w:noProof w:val="0"/>
          <w:sz w:val="24"/>
          <w:szCs w:val="24"/>
        </w:rPr>
        <w:t xml:space="preserve"> </w:t>
      </w:r>
      <w:r w:rsidR="00DF2123">
        <w:rPr>
          <w:bCs/>
          <w:noProof w:val="0"/>
          <w:sz w:val="24"/>
          <w:szCs w:val="24"/>
        </w:rPr>
        <w:t>1</w:t>
      </w:r>
      <w:r w:rsidR="00505D4D">
        <w:rPr>
          <w:bCs/>
          <w:noProof w:val="0"/>
          <w:sz w:val="24"/>
          <w:szCs w:val="24"/>
        </w:rPr>
        <w:t>6</w:t>
      </w:r>
      <w:r w:rsidR="00500573" w:rsidRPr="004B2432">
        <w:rPr>
          <w:bCs/>
          <w:noProof w:val="0"/>
          <w:sz w:val="24"/>
          <w:szCs w:val="24"/>
          <w:vertAlign w:val="superscript"/>
        </w:rPr>
        <w:t>th</w:t>
      </w:r>
      <w:r w:rsidR="00500573" w:rsidRPr="004B2432">
        <w:rPr>
          <w:bCs/>
          <w:noProof w:val="0"/>
          <w:sz w:val="24"/>
          <w:szCs w:val="24"/>
        </w:rPr>
        <w:t xml:space="preserve"> </w:t>
      </w:r>
      <w:r w:rsidR="00451BAE" w:rsidRPr="004B2432">
        <w:rPr>
          <w:bCs/>
          <w:noProof w:val="0"/>
          <w:sz w:val="24"/>
          <w:szCs w:val="24"/>
        </w:rPr>
        <w:t xml:space="preserve">– </w:t>
      </w:r>
      <w:r w:rsidR="00AB05CE" w:rsidRPr="004B2432">
        <w:rPr>
          <w:bCs/>
          <w:noProof w:val="0"/>
          <w:sz w:val="24"/>
          <w:szCs w:val="24"/>
        </w:rPr>
        <w:t>2</w:t>
      </w:r>
      <w:r w:rsidR="00DF2123">
        <w:rPr>
          <w:bCs/>
          <w:noProof w:val="0"/>
          <w:sz w:val="24"/>
          <w:szCs w:val="24"/>
        </w:rPr>
        <w:t>7</w:t>
      </w:r>
      <w:r w:rsidR="00500573" w:rsidRPr="004B2432">
        <w:rPr>
          <w:bCs/>
          <w:noProof w:val="0"/>
          <w:sz w:val="24"/>
          <w:szCs w:val="24"/>
          <w:vertAlign w:val="superscript"/>
        </w:rPr>
        <w:t>th</w:t>
      </w:r>
      <w:r w:rsidRPr="004B2432">
        <w:rPr>
          <w:bCs/>
          <w:noProof w:val="0"/>
          <w:sz w:val="24"/>
          <w:szCs w:val="24"/>
        </w:rPr>
        <w:t>, 202</w:t>
      </w:r>
      <w:r w:rsidR="00500573" w:rsidRPr="004B2432">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272713F5"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11EA6">
        <w:rPr>
          <w:rFonts w:cs="Arial"/>
          <w:b/>
          <w:bCs/>
          <w:sz w:val="24"/>
          <w:szCs w:val="24"/>
        </w:rPr>
        <w:t>8.2.3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AE6FFF8"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E11EA6">
        <w:rPr>
          <w:rFonts w:ascii="Arial" w:hAnsi="Arial" w:cs="Arial"/>
          <w:b/>
          <w:bCs/>
          <w:sz w:val="24"/>
        </w:rPr>
        <w:t>Enhance</w:t>
      </w:r>
      <w:r w:rsidR="00AA3914">
        <w:rPr>
          <w:rFonts w:ascii="Arial" w:hAnsi="Arial" w:cs="Arial"/>
          <w:b/>
          <w:bCs/>
          <w:sz w:val="24"/>
        </w:rPr>
        <w:t>d</w:t>
      </w:r>
      <w:r w:rsidR="00DF2123">
        <w:rPr>
          <w:rFonts w:ascii="Arial" w:hAnsi="Arial" w:cs="Arial"/>
          <w:b/>
          <w:bCs/>
          <w:sz w:val="24"/>
        </w:rPr>
        <w:t xml:space="preserve"> </w:t>
      </w:r>
      <w:r w:rsidR="00E11EA6">
        <w:rPr>
          <w:rFonts w:ascii="Arial" w:hAnsi="Arial" w:cs="Arial"/>
          <w:b/>
          <w:bCs/>
          <w:sz w:val="24"/>
        </w:rPr>
        <w:t>PUCCH formats</w:t>
      </w:r>
      <w:r w:rsidR="00DF2123">
        <w:rPr>
          <w:rFonts w:ascii="Arial" w:hAnsi="Arial" w:cs="Arial"/>
          <w:b/>
          <w:bCs/>
          <w:sz w:val="24"/>
        </w:rPr>
        <w:t xml:space="preserve"> 0/1/4</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467D9C9E" w14:textId="2AF69673" w:rsidR="001B6304" w:rsidRDefault="001B6304" w:rsidP="001B6304">
      <w:pPr>
        <w:spacing w:after="0"/>
        <w:rPr>
          <w:rStyle w:val="normaltextrun"/>
          <w:color w:val="000000"/>
          <w:shd w:val="clear" w:color="auto" w:fill="FFFFFF"/>
        </w:rPr>
      </w:pPr>
      <w:bookmarkStart w:id="1" w:name="_Hlk510705081"/>
      <w:r w:rsidRPr="00D4257C">
        <w:rPr>
          <w:rStyle w:val="normaltextrun"/>
          <w:color w:val="000000"/>
          <w:shd w:val="clear" w:color="auto" w:fill="FFFFFF"/>
        </w:rPr>
        <w:t xml:space="preserve">The </w:t>
      </w:r>
      <w:r>
        <w:rPr>
          <w:rStyle w:val="normaltextrun"/>
          <w:color w:val="000000"/>
          <w:shd w:val="clear" w:color="auto" w:fill="FFFFFF"/>
        </w:rPr>
        <w:t>revised work</w:t>
      </w:r>
      <w:r w:rsidRPr="00D4257C">
        <w:rPr>
          <w:rStyle w:val="normaltextrun"/>
          <w:color w:val="000000"/>
          <w:shd w:val="clear" w:color="auto" w:fill="FFFFFF"/>
        </w:rPr>
        <w:t xml:space="preserve"> item on supporting NR from 52.6 GHz to 71 GHz </w:t>
      </w:r>
      <w:r>
        <w:fldChar w:fldCharType="begin"/>
      </w:r>
      <w:r>
        <w:instrText xml:space="preserve"> REF _Ref60037135 \r \h </w:instrText>
      </w:r>
      <w:r>
        <w:fldChar w:fldCharType="separate"/>
      </w:r>
      <w:r>
        <w:t>[1]</w:t>
      </w:r>
      <w:r>
        <w:fldChar w:fldCharType="end"/>
      </w:r>
      <w:r w:rsidRPr="00D4257C">
        <w:rPr>
          <w:rStyle w:val="normaltextrun"/>
          <w:color w:val="000000"/>
          <w:shd w:val="clear" w:color="auto" w:fill="FFFFFF"/>
        </w:rPr>
        <w:t> was approved at RAN#</w:t>
      </w:r>
      <w:r>
        <w:rPr>
          <w:rStyle w:val="normaltextrun"/>
          <w:color w:val="000000"/>
          <w:shd w:val="clear" w:color="auto" w:fill="FFFFFF"/>
        </w:rPr>
        <w:t>9</w:t>
      </w:r>
      <w:r w:rsidR="008F1DD5">
        <w:rPr>
          <w:rStyle w:val="normaltextrun"/>
          <w:color w:val="000000"/>
          <w:shd w:val="clear" w:color="auto" w:fill="FFFFFF"/>
        </w:rPr>
        <w:t>2</w:t>
      </w:r>
      <w:r>
        <w:rPr>
          <w:rStyle w:val="normaltextrun"/>
          <w:color w:val="000000"/>
          <w:shd w:val="clear" w:color="auto" w:fill="FFFFFF"/>
        </w:rPr>
        <w:t>-e</w:t>
      </w:r>
      <w:r w:rsidRPr="00D4257C">
        <w:rPr>
          <w:rStyle w:val="normaltextrun"/>
          <w:color w:val="000000"/>
          <w:shd w:val="clear" w:color="auto" w:fill="FFFFFF"/>
        </w:rPr>
        <w:t>. </w:t>
      </w:r>
      <w:r>
        <w:rPr>
          <w:rStyle w:val="normaltextrun"/>
          <w:color w:val="000000"/>
          <w:shd w:val="clear" w:color="auto" w:fill="FFFFFF"/>
        </w:rPr>
        <w:t>Before that</w:t>
      </w:r>
      <w:r w:rsidR="003F1F96">
        <w:rPr>
          <w:rStyle w:val="normaltextrun"/>
          <w:color w:val="000000"/>
          <w:shd w:val="clear" w:color="auto" w:fill="FFFFFF"/>
        </w:rPr>
        <w:t>,</w:t>
      </w:r>
      <w:r>
        <w:rPr>
          <w:rStyle w:val="normaltextrun"/>
          <w:color w:val="000000"/>
          <w:shd w:val="clear" w:color="auto" w:fill="FFFFFF"/>
        </w:rPr>
        <w:t xml:space="preserve"> </w:t>
      </w:r>
      <w:r>
        <w:t>3GPP  carried out a study on required changes to NR using existing DL/UL waveform to support operation between 52.6 GHz and 71GHz</w:t>
      </w:r>
      <w:r w:rsidR="00580BBF">
        <w:t>, reported in</w:t>
      </w:r>
      <w:r>
        <w:t xml:space="preserve"> </w:t>
      </w:r>
      <w:r>
        <w:rPr>
          <w:rFonts w:eastAsia="Times New Roman"/>
          <w:color w:val="000000"/>
        </w:rPr>
        <w:fldChar w:fldCharType="begin"/>
      </w:r>
      <w:r>
        <w:rPr>
          <w:rFonts w:eastAsia="Times New Roman"/>
          <w:color w:val="000000"/>
        </w:rPr>
        <w:instrText xml:space="preserve"> REF _Ref60037183 \r \h </w:instrText>
      </w:r>
      <w:r>
        <w:rPr>
          <w:rFonts w:eastAsia="Times New Roman"/>
          <w:color w:val="000000"/>
        </w:rPr>
      </w:r>
      <w:r>
        <w:rPr>
          <w:rFonts w:eastAsia="Times New Roman"/>
          <w:color w:val="000000"/>
        </w:rPr>
        <w:fldChar w:fldCharType="separate"/>
      </w:r>
      <w:r>
        <w:rPr>
          <w:rFonts w:eastAsia="Times New Roman"/>
          <w:color w:val="000000"/>
        </w:rPr>
        <w:t>[2]</w:t>
      </w:r>
      <w:r>
        <w:rPr>
          <w:rFonts w:eastAsia="Times New Roman"/>
          <w:color w:val="000000"/>
        </w:rPr>
        <w:fldChar w:fldCharType="end"/>
      </w:r>
      <w:r>
        <w:t xml:space="preserve">. </w:t>
      </w:r>
      <w:r>
        <w:rPr>
          <w:bCs/>
        </w:rPr>
        <w:t>This contribution deals with the following objective of the WID</w:t>
      </w:r>
      <w:r>
        <w:rPr>
          <w:rStyle w:val="normaltextrun"/>
          <w:color w:val="000000"/>
          <w:shd w:val="clear" w:color="auto" w:fill="FFFFFF"/>
        </w:rPr>
        <w:t>:</w:t>
      </w:r>
    </w:p>
    <w:p w14:paraId="07AB1BA7" w14:textId="495DA14E" w:rsidR="00E20073" w:rsidRDefault="00580BBF" w:rsidP="005742C3">
      <w:pPr>
        <w:pStyle w:val="B1"/>
        <w:numPr>
          <w:ilvl w:val="0"/>
          <w:numId w:val="5"/>
        </w:numPr>
        <w:spacing w:before="180"/>
        <w:rPr>
          <w:color w:val="0070C0"/>
          <w:lang w:eastAsia="zh-CN"/>
        </w:rPr>
      </w:pPr>
      <w:r w:rsidRPr="00580BBF">
        <w:rPr>
          <w:rFonts w:eastAsia="DengXian"/>
          <w:color w:val="0070C0"/>
          <w:lang w:eastAsia="ko-KR"/>
        </w:rPr>
        <w:t>Support enhancement for PUCCH format 0/1/4 to increase the number of RBs under PSD limitation in shared spectrum operation.</w:t>
      </w:r>
    </w:p>
    <w:p w14:paraId="28021244" w14:textId="56A072A5" w:rsidR="00E20073" w:rsidRPr="00E20073" w:rsidRDefault="00E20073" w:rsidP="00E20073">
      <w:pPr>
        <w:pStyle w:val="B1"/>
        <w:spacing w:before="180"/>
        <w:ind w:left="0" w:firstLine="0"/>
        <w:jc w:val="both"/>
        <w:rPr>
          <w:color w:val="0070C0"/>
          <w:lang w:eastAsia="zh-CN"/>
        </w:rPr>
      </w:pPr>
      <w:r>
        <w:rPr>
          <w:bCs/>
        </w:rPr>
        <w:t xml:space="preserve">In </w:t>
      </w:r>
      <w:r w:rsidR="00505D4D">
        <w:rPr>
          <w:bCs/>
        </w:rPr>
        <w:t xml:space="preserve">previous </w:t>
      </w:r>
      <w:r>
        <w:rPr>
          <w:bCs/>
        </w:rPr>
        <w:t>RAN1</w:t>
      </w:r>
      <w:r w:rsidR="00505D4D">
        <w:rPr>
          <w:bCs/>
        </w:rPr>
        <w:t xml:space="preserve"> meetings</w:t>
      </w:r>
      <w:r>
        <w:rPr>
          <w:bCs/>
        </w:rPr>
        <w:t xml:space="preserve">, a good number of PUCCH enhancements agreements was made. The agreements are listed in Appendix 1. </w:t>
      </w:r>
    </w:p>
    <w:p w14:paraId="0CBB642B" w14:textId="77777777" w:rsidR="005968AA" w:rsidRPr="005968AA" w:rsidRDefault="005968AA" w:rsidP="005968AA">
      <w:pPr>
        <w:pStyle w:val="Heading1"/>
      </w:pPr>
      <w:r w:rsidRPr="005968AA">
        <w:t>Supported RB alloc</w:t>
      </w:r>
      <w:r w:rsidRPr="0067550D">
        <w:t>a</w:t>
      </w:r>
      <w:r w:rsidRPr="007C4837">
        <w:t>tion</w:t>
      </w:r>
      <w:r w:rsidRPr="0067550D">
        <w:t>s</w:t>
      </w:r>
    </w:p>
    <w:p w14:paraId="2C51C05C" w14:textId="0479A07F" w:rsidR="00D41D71" w:rsidRDefault="00D41D71" w:rsidP="00D41D71">
      <w:pPr>
        <w:jc w:val="both"/>
      </w:pPr>
      <w:r>
        <w:t>In RAN1#104bis-e</w:t>
      </w:r>
      <w:r w:rsidR="00963ADF">
        <w:t xml:space="preserve"> [4]</w:t>
      </w:r>
      <w:r>
        <w:t>, the maximum number of RBs for enhanced PUCCH format 0/1/4 were discussed and the following was agreed:</w:t>
      </w:r>
    </w:p>
    <w:tbl>
      <w:tblPr>
        <w:tblStyle w:val="TableGrid"/>
        <w:tblW w:w="0" w:type="auto"/>
        <w:tblLook w:val="04A0" w:firstRow="1" w:lastRow="0" w:firstColumn="1" w:lastColumn="0" w:noHBand="0" w:noVBand="1"/>
      </w:tblPr>
      <w:tblGrid>
        <w:gridCol w:w="9629"/>
      </w:tblGrid>
      <w:tr w:rsidR="00D41D71" w14:paraId="05234AC9" w14:textId="77777777" w:rsidTr="00D41D71">
        <w:tc>
          <w:tcPr>
            <w:tcW w:w="9629" w:type="dxa"/>
          </w:tcPr>
          <w:p w14:paraId="35F8BA7E" w14:textId="77777777" w:rsidR="00D41D71" w:rsidRPr="00DF2123" w:rsidRDefault="00D41D71" w:rsidP="00D41D71">
            <w:pPr>
              <w:spacing w:after="0"/>
              <w:rPr>
                <w:sz w:val="18"/>
                <w:szCs w:val="18"/>
                <w:lang w:eastAsia="x-none"/>
              </w:rPr>
            </w:pPr>
            <w:r w:rsidRPr="00DF2123">
              <w:rPr>
                <w:sz w:val="18"/>
                <w:szCs w:val="18"/>
                <w:highlight w:val="green"/>
                <w:lang w:eastAsia="x-none"/>
              </w:rPr>
              <w:t>Agreement:</w:t>
            </w:r>
          </w:p>
          <w:p w14:paraId="22173377" w14:textId="77777777" w:rsidR="00D41D71" w:rsidRPr="00DF2123" w:rsidRDefault="00D41D71" w:rsidP="005742C3">
            <w:pPr>
              <w:numPr>
                <w:ilvl w:val="0"/>
                <w:numId w:val="7"/>
              </w:numPr>
              <w:overflowPunct/>
              <w:autoSpaceDE/>
              <w:autoSpaceDN/>
              <w:adjustRightInd/>
              <w:spacing w:after="0"/>
              <w:jc w:val="both"/>
              <w:textAlignment w:val="auto"/>
              <w:rPr>
                <w:sz w:val="18"/>
                <w:szCs w:val="18"/>
                <w:lang w:eastAsia="x-none"/>
              </w:rPr>
            </w:pPr>
            <w:r w:rsidRPr="00DF2123">
              <w:rPr>
                <w:sz w:val="18"/>
                <w:szCs w:val="18"/>
                <w:lang w:eastAsia="x-none"/>
              </w:rPr>
              <w:t>The maximum values for the configured number of RBs, N</w:t>
            </w:r>
            <w:r w:rsidRPr="00DF2123">
              <w:rPr>
                <w:sz w:val="18"/>
                <w:szCs w:val="18"/>
                <w:vertAlign w:val="subscript"/>
                <w:lang w:eastAsia="x-none"/>
              </w:rPr>
              <w:t>RB</w:t>
            </w:r>
            <w:r w:rsidRPr="00DF2123">
              <w:rPr>
                <w:sz w:val="18"/>
                <w:szCs w:val="18"/>
                <w:lang w:eastAsia="x-none"/>
              </w:rPr>
              <w:t>, for enhanced PF0/1/4 are at least:</w:t>
            </w:r>
          </w:p>
          <w:p w14:paraId="6F1E1ED7" w14:textId="77777777" w:rsidR="00D41D71" w:rsidRPr="00DF2123" w:rsidRDefault="00D41D71" w:rsidP="005742C3">
            <w:pPr>
              <w:numPr>
                <w:ilvl w:val="1"/>
                <w:numId w:val="7"/>
              </w:numPr>
              <w:overflowPunct/>
              <w:autoSpaceDE/>
              <w:autoSpaceDN/>
              <w:adjustRightInd/>
              <w:spacing w:after="0"/>
              <w:jc w:val="both"/>
              <w:textAlignment w:val="auto"/>
              <w:rPr>
                <w:sz w:val="18"/>
                <w:szCs w:val="18"/>
                <w:lang w:eastAsia="x-none"/>
              </w:rPr>
            </w:pPr>
            <w:r w:rsidRPr="00DF2123">
              <w:rPr>
                <w:sz w:val="18"/>
                <w:szCs w:val="18"/>
                <w:lang w:eastAsia="x-none"/>
              </w:rPr>
              <w:t>12 RBs for 120 kHz SCS</w:t>
            </w:r>
          </w:p>
          <w:p w14:paraId="71920A4D" w14:textId="77777777" w:rsidR="00D41D71" w:rsidRPr="00DF2123" w:rsidRDefault="00D41D71" w:rsidP="005742C3">
            <w:pPr>
              <w:numPr>
                <w:ilvl w:val="1"/>
                <w:numId w:val="7"/>
              </w:numPr>
              <w:overflowPunct/>
              <w:autoSpaceDE/>
              <w:autoSpaceDN/>
              <w:adjustRightInd/>
              <w:spacing w:after="0"/>
              <w:jc w:val="both"/>
              <w:textAlignment w:val="auto"/>
              <w:rPr>
                <w:sz w:val="18"/>
                <w:szCs w:val="18"/>
                <w:lang w:eastAsia="x-none"/>
              </w:rPr>
            </w:pPr>
            <w:r w:rsidRPr="00DF2123">
              <w:rPr>
                <w:sz w:val="18"/>
                <w:szCs w:val="18"/>
                <w:lang w:eastAsia="x-none"/>
              </w:rPr>
              <w:t>3 RBs for 480 kHz SCS</w:t>
            </w:r>
          </w:p>
          <w:p w14:paraId="0AA210E8" w14:textId="77777777" w:rsidR="00D41D71" w:rsidRPr="00DF2123" w:rsidRDefault="00D41D71" w:rsidP="005742C3">
            <w:pPr>
              <w:numPr>
                <w:ilvl w:val="1"/>
                <w:numId w:val="7"/>
              </w:numPr>
              <w:overflowPunct/>
              <w:autoSpaceDE/>
              <w:autoSpaceDN/>
              <w:adjustRightInd/>
              <w:spacing w:after="0"/>
              <w:jc w:val="both"/>
              <w:textAlignment w:val="auto"/>
              <w:rPr>
                <w:sz w:val="18"/>
                <w:szCs w:val="18"/>
                <w:lang w:eastAsia="x-none"/>
              </w:rPr>
            </w:pPr>
            <w:r w:rsidRPr="00DF2123">
              <w:rPr>
                <w:sz w:val="18"/>
                <w:szCs w:val="18"/>
                <w:lang w:eastAsia="x-none"/>
              </w:rPr>
              <w:t>2 RBs for 960 kHz SCS</w:t>
            </w:r>
          </w:p>
          <w:p w14:paraId="066F3B2C" w14:textId="77777777" w:rsidR="00D41D71" w:rsidRPr="00DF2123" w:rsidRDefault="00D41D71" w:rsidP="005742C3">
            <w:pPr>
              <w:numPr>
                <w:ilvl w:val="0"/>
                <w:numId w:val="7"/>
              </w:numPr>
              <w:overflowPunct/>
              <w:autoSpaceDE/>
              <w:autoSpaceDN/>
              <w:adjustRightInd/>
              <w:spacing w:after="0"/>
              <w:jc w:val="both"/>
              <w:textAlignment w:val="auto"/>
              <w:rPr>
                <w:sz w:val="18"/>
                <w:szCs w:val="18"/>
                <w:lang w:eastAsia="x-none"/>
              </w:rPr>
            </w:pPr>
            <w:r w:rsidRPr="00DF2123">
              <w:rPr>
                <w:sz w:val="18"/>
                <w:szCs w:val="18"/>
                <w:lang w:eastAsia="x-none"/>
              </w:rPr>
              <w:t xml:space="preserve">FFS: Whether or not the above values need to be revised to support larger values (and any associated </w:t>
            </w:r>
            <w:proofErr w:type="spellStart"/>
            <w:r w:rsidRPr="00DF2123">
              <w:rPr>
                <w:sz w:val="18"/>
                <w:szCs w:val="18"/>
                <w:lang w:eastAsia="x-none"/>
              </w:rPr>
              <w:t>signaling</w:t>
            </w:r>
            <w:proofErr w:type="spellEnd"/>
            <w:r w:rsidRPr="00DF2123">
              <w:rPr>
                <w:sz w:val="18"/>
                <w:szCs w:val="18"/>
                <w:lang w:eastAsia="x-none"/>
              </w:rPr>
              <w:t xml:space="preserve"> impact), e.g., to support lower UE Tx beamforming gain and/or larger UE EIRP and conducted power limits for different UE power classes, different from those in the agreed evaluation assumptions </w:t>
            </w:r>
          </w:p>
          <w:p w14:paraId="743DC4DF" w14:textId="77777777" w:rsidR="00D41D71" w:rsidRPr="00DF2123" w:rsidRDefault="00D41D71" w:rsidP="00D41D71">
            <w:pPr>
              <w:spacing w:after="0"/>
              <w:rPr>
                <w:sz w:val="18"/>
                <w:szCs w:val="18"/>
                <w:lang w:eastAsia="x-none"/>
              </w:rPr>
            </w:pPr>
          </w:p>
          <w:p w14:paraId="42FFAC54" w14:textId="77777777" w:rsidR="00D41D71" w:rsidRPr="00DF2123" w:rsidRDefault="00D41D71" w:rsidP="00D41D71">
            <w:pPr>
              <w:spacing w:after="0"/>
              <w:rPr>
                <w:sz w:val="18"/>
                <w:szCs w:val="18"/>
                <w:lang w:eastAsia="x-none"/>
              </w:rPr>
            </w:pPr>
            <w:r w:rsidRPr="00DF2123">
              <w:rPr>
                <w:sz w:val="18"/>
                <w:szCs w:val="18"/>
                <w:highlight w:val="green"/>
                <w:lang w:eastAsia="x-none"/>
              </w:rPr>
              <w:t>Agreement:</w:t>
            </w:r>
            <w:r>
              <w:rPr>
                <w:sz w:val="18"/>
                <w:szCs w:val="18"/>
                <w:lang w:eastAsia="x-none"/>
              </w:rPr>
              <w:t xml:space="preserve"> </w:t>
            </w:r>
            <w:r w:rsidRPr="00DF2123">
              <w:rPr>
                <w:sz w:val="18"/>
                <w:szCs w:val="18"/>
              </w:rPr>
              <w:t>For addressing the FFS from the prior agreement in RAN1#104bis-e on the maximum values for the configured number RBs</w:t>
            </w:r>
            <w:r w:rsidRPr="00DF2123">
              <w:rPr>
                <w:sz w:val="18"/>
                <w:szCs w:val="18"/>
                <w:lang w:eastAsia="x-none"/>
              </w:rPr>
              <w:t>, send an LS to RAN4 asking for feasible maximum values for UE_EIRP and UE_P for operation in 52.6-71 GHz.</w:t>
            </w:r>
          </w:p>
          <w:p w14:paraId="7D6E2235" w14:textId="77777777" w:rsidR="00D41D71" w:rsidRDefault="00D41D71" w:rsidP="005968AA">
            <w:pPr>
              <w:spacing w:after="0"/>
              <w:jc w:val="both"/>
            </w:pPr>
          </w:p>
        </w:tc>
      </w:tr>
    </w:tbl>
    <w:p w14:paraId="4FE4AC2D" w14:textId="19257E4B" w:rsidR="00B00F03" w:rsidRDefault="00B00F03" w:rsidP="001A1E02">
      <w:pPr>
        <w:spacing w:before="180" w:after="0"/>
        <w:jc w:val="both"/>
        <w:rPr>
          <w:bCs/>
        </w:rPr>
      </w:pPr>
      <w:r>
        <w:rPr>
          <w:bCs/>
        </w:rPr>
        <w:t xml:space="preserve">In the RAN4 LS reply [7], it is stated that it is premature to answer </w:t>
      </w:r>
      <w:r w:rsidRPr="00EE19F3">
        <w:rPr>
          <w:rFonts w:eastAsiaTheme="minorEastAsia"/>
        </w:rPr>
        <w:t xml:space="preserve">what </w:t>
      </w:r>
      <w:r w:rsidRPr="00406770">
        <w:rPr>
          <w:rFonts w:eastAsiaTheme="minorEastAsia"/>
        </w:rPr>
        <w:t>minimum</w:t>
      </w:r>
      <w:r w:rsidRPr="00EE19F3">
        <w:rPr>
          <w:rFonts w:eastAsiaTheme="minorEastAsia"/>
        </w:rPr>
        <w:t xml:space="preserve"> peak EIRP value </w:t>
      </w:r>
      <w:r>
        <w:rPr>
          <w:rFonts w:eastAsiaTheme="minorEastAsia"/>
        </w:rPr>
        <w:t xml:space="preserve">RAN4 </w:t>
      </w:r>
      <w:r w:rsidRPr="00EE19F3">
        <w:rPr>
          <w:rFonts w:eastAsiaTheme="minorEastAsia"/>
        </w:rPr>
        <w:t>will specif</w:t>
      </w:r>
      <w:r>
        <w:rPr>
          <w:rFonts w:eastAsiaTheme="minorEastAsia"/>
        </w:rPr>
        <w:t>y</w:t>
      </w:r>
      <w:r w:rsidRPr="00EE19F3">
        <w:rPr>
          <w:rFonts w:eastAsiaTheme="minorEastAsia"/>
        </w:rPr>
        <w:t xml:space="preserve"> for </w:t>
      </w:r>
      <w:r>
        <w:rPr>
          <w:rFonts w:eastAsiaTheme="minorEastAsia"/>
        </w:rPr>
        <w:t>UE</w:t>
      </w:r>
      <w:r w:rsidRPr="00EE19F3">
        <w:rPr>
          <w:rFonts w:eastAsiaTheme="minorEastAsia"/>
        </w:rPr>
        <w:t xml:space="preserve"> power class</w:t>
      </w:r>
      <w:r>
        <w:rPr>
          <w:rFonts w:eastAsiaTheme="minorEastAsia"/>
        </w:rPr>
        <w:t>es</w:t>
      </w:r>
      <w:r w:rsidR="001E1990">
        <w:rPr>
          <w:rFonts w:eastAsiaTheme="minorEastAsia"/>
        </w:rPr>
        <w:t>.</w:t>
      </w:r>
      <w:r>
        <w:rPr>
          <w:rFonts w:eastAsiaTheme="minorEastAsia"/>
        </w:rPr>
        <w:t xml:space="preserve"> </w:t>
      </w:r>
      <w:r w:rsidR="001E1990">
        <w:rPr>
          <w:rFonts w:eastAsiaTheme="minorEastAsia"/>
        </w:rPr>
        <w:t>T</w:t>
      </w:r>
      <w:r w:rsidRPr="000B6303">
        <w:rPr>
          <w:rFonts w:eastAsiaTheme="minorEastAsia"/>
        </w:rPr>
        <w:t>he minimum peak EIRP</w:t>
      </w:r>
      <w:r>
        <w:rPr>
          <w:rFonts w:eastAsiaTheme="minorEastAsia"/>
        </w:rPr>
        <w:t xml:space="preserve"> o</w:t>
      </w:r>
      <w:r w:rsidR="001E1990">
        <w:rPr>
          <w:rFonts w:eastAsiaTheme="minorEastAsia"/>
        </w:rPr>
        <w:t>f</w:t>
      </w:r>
      <w:r>
        <w:rPr>
          <w:rFonts w:eastAsiaTheme="minorEastAsia"/>
        </w:rPr>
        <w:t xml:space="preserve"> the </w:t>
      </w:r>
      <w:r w:rsidR="001E1990">
        <w:rPr>
          <w:rFonts w:eastAsiaTheme="minorEastAsia"/>
        </w:rPr>
        <w:t>FWA</w:t>
      </w:r>
      <w:r>
        <w:rPr>
          <w:rFonts w:eastAsiaTheme="minorEastAsia"/>
        </w:rPr>
        <w:t xml:space="preserve"> </w:t>
      </w:r>
      <w:r w:rsidR="001E1990">
        <w:rPr>
          <w:rFonts w:eastAsiaTheme="minorEastAsia"/>
        </w:rPr>
        <w:t xml:space="preserve">UE </w:t>
      </w:r>
      <w:r>
        <w:rPr>
          <w:rFonts w:eastAsiaTheme="minorEastAsia"/>
        </w:rPr>
        <w:t>power class</w:t>
      </w:r>
      <w:r w:rsidRPr="000B6303">
        <w:rPr>
          <w:iCs/>
        </w:rPr>
        <w:t xml:space="preserve"> may be specified </w:t>
      </w:r>
      <w:r w:rsidR="00E475A9">
        <w:rPr>
          <w:iCs/>
        </w:rPr>
        <w:t xml:space="preserve">at </w:t>
      </w:r>
      <w:r w:rsidRPr="000B6303">
        <w:rPr>
          <w:iCs/>
        </w:rPr>
        <w:t>around 25 dBm or higher</w:t>
      </w:r>
      <w:r w:rsidR="001E1990">
        <w:rPr>
          <w:iCs/>
        </w:rPr>
        <w:t>, but</w:t>
      </w:r>
      <w:r w:rsidR="001E1990" w:rsidRPr="000B6303">
        <w:rPr>
          <w:iCs/>
        </w:rPr>
        <w:t xml:space="preserve"> further study is needed</w:t>
      </w:r>
      <w:r w:rsidR="001E1990" w:rsidRPr="000B6303">
        <w:rPr>
          <w:rFonts w:eastAsiaTheme="minorEastAsia"/>
        </w:rPr>
        <w:t xml:space="preserve">. </w:t>
      </w:r>
      <w:bookmarkStart w:id="2" w:name="_Hlk72981634"/>
      <w:r w:rsidR="001E1990" w:rsidRPr="00AF2103">
        <w:rPr>
          <w:rFonts w:eastAsiaTheme="minorEastAsia"/>
        </w:rPr>
        <w:t>A</w:t>
      </w:r>
      <w:r w:rsidR="001E1990">
        <w:rPr>
          <w:rFonts w:eastAsiaTheme="minorEastAsia"/>
        </w:rPr>
        <w:t>ny EIRP between the</w:t>
      </w:r>
      <w:r w:rsidR="001E1990" w:rsidRPr="00AF2103">
        <w:rPr>
          <w:rFonts w:eastAsiaTheme="minorEastAsia"/>
        </w:rPr>
        <w:t xml:space="preserve"> minimum peak EIRP </w:t>
      </w:r>
      <w:r w:rsidR="001E1990">
        <w:rPr>
          <w:rFonts w:eastAsiaTheme="minorEastAsia"/>
        </w:rPr>
        <w:t>and</w:t>
      </w:r>
      <w:r w:rsidR="001E1990" w:rsidRPr="00AF2103">
        <w:rPr>
          <w:rFonts w:eastAsiaTheme="minorEastAsia"/>
        </w:rPr>
        <w:t xml:space="preserve"> the regulatory maximum EIRP limit is technically valid.</w:t>
      </w:r>
      <w:bookmarkEnd w:id="2"/>
    </w:p>
    <w:p w14:paraId="64C76608" w14:textId="50F68CF2" w:rsidR="00F740C1" w:rsidRDefault="00B00F03" w:rsidP="001A1E02">
      <w:pPr>
        <w:spacing w:before="180" w:after="0"/>
        <w:jc w:val="both"/>
        <w:rPr>
          <w:color w:val="000000"/>
        </w:rPr>
      </w:pPr>
      <w:r>
        <w:rPr>
          <w:bCs/>
        </w:rPr>
        <w:t>To progress further</w:t>
      </w:r>
      <w:r w:rsidR="000F72BE">
        <w:rPr>
          <w:bCs/>
        </w:rPr>
        <w:t>, we discuss the maximum</w:t>
      </w:r>
      <w:r w:rsidR="003F1F96">
        <w:rPr>
          <w:bCs/>
        </w:rPr>
        <w:t xml:space="preserve"> number of</w:t>
      </w:r>
      <w:r w:rsidR="000F72BE">
        <w:rPr>
          <w:bCs/>
        </w:rPr>
        <w:t xml:space="preserve"> supported RBs </w:t>
      </w:r>
      <w:r w:rsidR="001A1E02">
        <w:rPr>
          <w:bCs/>
        </w:rPr>
        <w:t xml:space="preserve">via an example case of a UE supporting larger EIRP and conducted power, that is, UE </w:t>
      </w:r>
      <w:r w:rsidR="001A1E02" w:rsidRPr="00497C3E">
        <w:rPr>
          <w:color w:val="000000"/>
        </w:rPr>
        <w:t xml:space="preserve">supporting up to </w:t>
      </w:r>
      <w:r w:rsidR="001A1E02">
        <w:rPr>
          <w:color w:val="000000"/>
        </w:rPr>
        <w:t>40</w:t>
      </w:r>
      <w:r w:rsidR="001A1E02" w:rsidRPr="00497C3E">
        <w:rPr>
          <w:color w:val="000000"/>
        </w:rPr>
        <w:t xml:space="preserve"> dBm EIRP and 21 dBm Tx power</w:t>
      </w:r>
      <w:r w:rsidR="001A1E02">
        <w:rPr>
          <w:color w:val="000000"/>
        </w:rPr>
        <w:t xml:space="preserve">. </w:t>
      </w:r>
      <w:r w:rsidR="001A1E02">
        <w:rPr>
          <w:bCs/>
        </w:rPr>
        <w:t>B</w:t>
      </w:r>
      <w:r w:rsidR="001A1E02" w:rsidRPr="00464967">
        <w:rPr>
          <w:bCs/>
        </w:rPr>
        <w:t>ased on th</w:t>
      </w:r>
      <w:r w:rsidR="001A1E02">
        <w:rPr>
          <w:bCs/>
        </w:rPr>
        <w:t>e agreed</w:t>
      </w:r>
      <w:r w:rsidR="001A1E02" w:rsidRPr="00464967">
        <w:rPr>
          <w:bCs/>
        </w:rPr>
        <w:t xml:space="preserve"> assumptions</w:t>
      </w:r>
      <w:r w:rsidR="001A1E02">
        <w:rPr>
          <w:bCs/>
        </w:rPr>
        <w:t xml:space="preserve"> in [</w:t>
      </w:r>
      <w:r w:rsidR="00963ADF">
        <w:rPr>
          <w:bCs/>
        </w:rPr>
        <w:t>5</w:t>
      </w:r>
      <w:r w:rsidR="001A1E02">
        <w:rPr>
          <w:bCs/>
        </w:rPr>
        <w:t>], it can be calculated that</w:t>
      </w:r>
    </w:p>
    <w:p w14:paraId="7E997C55" w14:textId="586DFA54" w:rsidR="000065DA" w:rsidRDefault="0016723A" w:rsidP="005742C3">
      <w:pPr>
        <w:pStyle w:val="ListParagraph"/>
        <w:numPr>
          <w:ilvl w:val="0"/>
          <w:numId w:val="13"/>
        </w:numPr>
        <w:jc w:val="both"/>
        <w:rPr>
          <w:color w:val="000000"/>
          <w:sz w:val="20"/>
          <w:szCs w:val="20"/>
          <w:lang w:val="en-GB"/>
        </w:rPr>
      </w:pPr>
      <w:r>
        <w:rPr>
          <w:color w:val="000000"/>
          <w:sz w:val="20"/>
          <w:szCs w:val="20"/>
          <w:lang w:val="en-GB"/>
        </w:rPr>
        <w:t xml:space="preserve">In US, the maximum EIRP of 40 dBm supported by </w:t>
      </w:r>
      <w:r w:rsidR="002376B6">
        <w:rPr>
          <w:color w:val="000000"/>
          <w:sz w:val="20"/>
          <w:szCs w:val="20"/>
          <w:lang w:val="en-GB"/>
        </w:rPr>
        <w:t xml:space="preserve">the </w:t>
      </w:r>
      <w:r>
        <w:rPr>
          <w:color w:val="000000"/>
          <w:sz w:val="20"/>
          <w:szCs w:val="20"/>
          <w:lang w:val="en-GB"/>
        </w:rPr>
        <w:t xml:space="preserve">UE is reached with </w:t>
      </w:r>
      <w:r w:rsidR="00A05339">
        <w:rPr>
          <w:color w:val="000000"/>
          <w:sz w:val="20"/>
          <w:szCs w:val="20"/>
          <w:lang w:val="en-GB"/>
        </w:rPr>
        <w:t xml:space="preserve">the agreed </w:t>
      </w:r>
      <w:r>
        <w:rPr>
          <w:color w:val="000000"/>
          <w:sz w:val="20"/>
          <w:szCs w:val="20"/>
          <w:lang w:val="en-GB"/>
        </w:rPr>
        <w:t xml:space="preserve">12, 3 and 2 RBs in case of 120 kHz, 480 </w:t>
      </w:r>
      <w:proofErr w:type="gramStart"/>
      <w:r>
        <w:rPr>
          <w:color w:val="000000"/>
          <w:sz w:val="20"/>
          <w:szCs w:val="20"/>
          <w:lang w:val="en-GB"/>
        </w:rPr>
        <w:t>kHz</w:t>
      </w:r>
      <w:proofErr w:type="gramEnd"/>
      <w:r>
        <w:rPr>
          <w:color w:val="000000"/>
          <w:sz w:val="20"/>
          <w:szCs w:val="20"/>
          <w:lang w:val="en-GB"/>
        </w:rPr>
        <w:t xml:space="preserve"> and 960 kHz SCS, respectively.</w:t>
      </w:r>
      <w:r w:rsidR="002376B6">
        <w:rPr>
          <w:color w:val="000000"/>
          <w:sz w:val="20"/>
          <w:szCs w:val="20"/>
          <w:lang w:val="en-GB"/>
        </w:rPr>
        <w:t xml:space="preserve"> </w:t>
      </w:r>
    </w:p>
    <w:p w14:paraId="2EB8301D" w14:textId="4BFC1937" w:rsidR="00A05339" w:rsidRDefault="002376B6" w:rsidP="005742C3">
      <w:pPr>
        <w:pStyle w:val="ListParagraph"/>
        <w:numPr>
          <w:ilvl w:val="0"/>
          <w:numId w:val="13"/>
        </w:numPr>
        <w:jc w:val="both"/>
        <w:rPr>
          <w:color w:val="000000"/>
          <w:sz w:val="20"/>
          <w:szCs w:val="20"/>
          <w:lang w:val="en-GB"/>
        </w:rPr>
      </w:pPr>
      <w:r>
        <w:rPr>
          <w:color w:val="000000"/>
          <w:sz w:val="20"/>
          <w:szCs w:val="20"/>
          <w:lang w:val="en-GB"/>
        </w:rPr>
        <w:t xml:space="preserve">In Europe and especially in Korea, </w:t>
      </w:r>
      <w:r w:rsidR="007B2293">
        <w:rPr>
          <w:color w:val="000000"/>
          <w:sz w:val="20"/>
          <w:szCs w:val="20"/>
          <w:lang w:val="en-GB"/>
        </w:rPr>
        <w:t>extreme</w:t>
      </w:r>
      <w:r>
        <w:rPr>
          <w:color w:val="000000"/>
          <w:sz w:val="20"/>
          <w:szCs w:val="20"/>
          <w:lang w:val="en-GB"/>
        </w:rPr>
        <w:t xml:space="preserve"> PUCCH allocations would be needed to reach 40 dBm EIRP</w:t>
      </w:r>
      <w:r w:rsidR="000065DA">
        <w:rPr>
          <w:color w:val="000000"/>
          <w:sz w:val="20"/>
          <w:szCs w:val="20"/>
          <w:lang w:val="en-GB"/>
        </w:rPr>
        <w:t>;</w:t>
      </w:r>
      <w:r>
        <w:rPr>
          <w:color w:val="000000"/>
          <w:sz w:val="20"/>
          <w:szCs w:val="20"/>
          <w:lang w:val="en-GB"/>
        </w:rPr>
        <w:t xml:space="preserve"> 35 RBs and 348 RBs in case of 120 kHz SCS.</w:t>
      </w:r>
      <w:r w:rsidR="000065DA">
        <w:rPr>
          <w:color w:val="000000"/>
          <w:sz w:val="20"/>
          <w:szCs w:val="20"/>
          <w:lang w:val="en-GB"/>
        </w:rPr>
        <w:t xml:space="preserve"> </w:t>
      </w:r>
    </w:p>
    <w:p w14:paraId="2B9C7D2D" w14:textId="62841077" w:rsidR="006232E7" w:rsidRDefault="00A05339" w:rsidP="005742C3">
      <w:pPr>
        <w:pStyle w:val="ListParagraph"/>
        <w:numPr>
          <w:ilvl w:val="0"/>
          <w:numId w:val="13"/>
        </w:numPr>
        <w:jc w:val="both"/>
        <w:rPr>
          <w:color w:val="000000"/>
          <w:sz w:val="20"/>
          <w:szCs w:val="20"/>
          <w:lang w:val="en-GB"/>
        </w:rPr>
      </w:pPr>
      <w:r>
        <w:rPr>
          <w:color w:val="000000"/>
          <w:sz w:val="20"/>
          <w:szCs w:val="20"/>
          <w:lang w:val="en-GB"/>
        </w:rPr>
        <w:t xml:space="preserve">However, </w:t>
      </w:r>
      <w:r w:rsidR="007B2293">
        <w:rPr>
          <w:color w:val="000000"/>
          <w:sz w:val="20"/>
          <w:szCs w:val="20"/>
          <w:lang w:val="en-GB"/>
        </w:rPr>
        <w:t>o</w:t>
      </w:r>
      <w:r w:rsidR="000065DA">
        <w:rPr>
          <w:color w:val="000000"/>
          <w:sz w:val="20"/>
          <w:szCs w:val="20"/>
          <w:lang w:val="en-GB"/>
        </w:rPr>
        <w:t xml:space="preserve">ver 35 dBm and 25 dBm EIRP is allowed in Europe and Korea, respectively, </w:t>
      </w:r>
      <w:r w:rsidR="003F1F96">
        <w:rPr>
          <w:color w:val="000000"/>
          <w:sz w:val="20"/>
          <w:szCs w:val="20"/>
          <w:lang w:val="en-GB"/>
        </w:rPr>
        <w:t xml:space="preserve">with </w:t>
      </w:r>
      <w:r w:rsidR="007B2293">
        <w:rPr>
          <w:color w:val="000000"/>
          <w:sz w:val="20"/>
          <w:szCs w:val="20"/>
          <w:lang w:val="en-GB"/>
        </w:rPr>
        <w:t xml:space="preserve">the agreed </w:t>
      </w:r>
      <w:r w:rsidR="000065DA">
        <w:rPr>
          <w:color w:val="000000"/>
          <w:sz w:val="20"/>
          <w:szCs w:val="20"/>
          <w:lang w:val="en-GB"/>
        </w:rPr>
        <w:t xml:space="preserve">12, 3 and 2 RB PUCCH allocations in case of 120 kHz, 480 </w:t>
      </w:r>
      <w:proofErr w:type="gramStart"/>
      <w:r w:rsidR="000065DA">
        <w:rPr>
          <w:color w:val="000000"/>
          <w:sz w:val="20"/>
          <w:szCs w:val="20"/>
          <w:lang w:val="en-GB"/>
        </w:rPr>
        <w:t>kHz</w:t>
      </w:r>
      <w:proofErr w:type="gramEnd"/>
      <w:r w:rsidR="000065DA">
        <w:rPr>
          <w:color w:val="000000"/>
          <w:sz w:val="20"/>
          <w:szCs w:val="20"/>
          <w:lang w:val="en-GB"/>
        </w:rPr>
        <w:t xml:space="preserve"> and 960 kHz SCS, respectively. Such EIRP values can </w:t>
      </w:r>
      <w:proofErr w:type="gramStart"/>
      <w:r w:rsidR="000065DA">
        <w:rPr>
          <w:color w:val="000000"/>
          <w:sz w:val="20"/>
          <w:szCs w:val="20"/>
          <w:lang w:val="en-GB"/>
        </w:rPr>
        <w:t>be considered to be</w:t>
      </w:r>
      <w:proofErr w:type="gramEnd"/>
      <w:r w:rsidR="000065DA">
        <w:rPr>
          <w:color w:val="000000"/>
          <w:sz w:val="20"/>
          <w:szCs w:val="20"/>
          <w:lang w:val="en-GB"/>
        </w:rPr>
        <w:t xml:space="preserve"> rather high for transmitting </w:t>
      </w:r>
      <w:r w:rsidR="003F1F96">
        <w:rPr>
          <w:color w:val="000000"/>
          <w:sz w:val="20"/>
          <w:szCs w:val="20"/>
          <w:lang w:val="en-GB"/>
        </w:rPr>
        <w:t xml:space="preserve">only a </w:t>
      </w:r>
      <w:r w:rsidR="000065DA">
        <w:rPr>
          <w:color w:val="000000"/>
          <w:sz w:val="20"/>
          <w:szCs w:val="20"/>
          <w:lang w:val="en-GB"/>
        </w:rPr>
        <w:t>few UCI bits.</w:t>
      </w:r>
    </w:p>
    <w:p w14:paraId="2406F722" w14:textId="28A21F1A" w:rsidR="00F93B10" w:rsidRPr="00A05339" w:rsidRDefault="00CF796D" w:rsidP="001A1E02">
      <w:pPr>
        <w:spacing w:before="180"/>
        <w:jc w:val="both"/>
        <w:rPr>
          <w:color w:val="000000"/>
        </w:rPr>
      </w:pPr>
      <w:r>
        <w:rPr>
          <w:color w:val="000000"/>
        </w:rPr>
        <w:t>Maximum isotropic loss (MIL)</w:t>
      </w:r>
      <w:r w:rsidR="001A1E02">
        <w:rPr>
          <w:color w:val="000000"/>
        </w:rPr>
        <w:t xml:space="preserve"> </w:t>
      </w:r>
      <w:r w:rsidR="001A1E02" w:rsidRPr="00464967">
        <w:rPr>
          <w:bCs/>
        </w:rPr>
        <w:t>based on th</w:t>
      </w:r>
      <w:r w:rsidR="001A1E02">
        <w:rPr>
          <w:bCs/>
        </w:rPr>
        <w:t>e agreed</w:t>
      </w:r>
      <w:r w:rsidR="001A1E02" w:rsidRPr="00464967">
        <w:rPr>
          <w:bCs/>
        </w:rPr>
        <w:t xml:space="preserve"> assumptions</w:t>
      </w:r>
      <w:r w:rsidR="001A1E02">
        <w:rPr>
          <w:bCs/>
        </w:rPr>
        <w:t xml:space="preserve"> in [</w:t>
      </w:r>
      <w:r w:rsidR="00963ADF">
        <w:rPr>
          <w:bCs/>
        </w:rPr>
        <w:t>5</w:t>
      </w:r>
      <w:r w:rsidR="001A1E02">
        <w:rPr>
          <w:bCs/>
        </w:rPr>
        <w:t>]</w:t>
      </w:r>
      <w:r>
        <w:rPr>
          <w:color w:val="000000"/>
        </w:rPr>
        <w:t xml:space="preserve"> is shown in Figure</w:t>
      </w:r>
      <w:r w:rsidR="00A05339">
        <w:rPr>
          <w:color w:val="000000"/>
        </w:rPr>
        <w:t xml:space="preserve"> </w:t>
      </w:r>
      <w:r w:rsidR="001A1E02">
        <w:rPr>
          <w:color w:val="000000"/>
        </w:rPr>
        <w:t>1</w:t>
      </w:r>
      <w:r w:rsidR="00A05339">
        <w:rPr>
          <w:color w:val="000000"/>
        </w:rPr>
        <w:t xml:space="preserve"> for the considered UE example </w:t>
      </w:r>
      <w:r w:rsidR="00F93B10">
        <w:rPr>
          <w:color w:val="000000"/>
        </w:rPr>
        <w:t>under European power limitation. The results are shown for 2-symbol PUCCH format 0 and Alt. 1 sequence design.</w:t>
      </w:r>
      <w:r w:rsidR="001E5AE9">
        <w:rPr>
          <w:color w:val="000000"/>
        </w:rPr>
        <w:t xml:space="preserve"> </w:t>
      </w:r>
      <w:proofErr w:type="gramStart"/>
      <w:r w:rsidR="001E5AE9">
        <w:rPr>
          <w:color w:val="000000"/>
        </w:rPr>
        <w:t>It can be seen that increasing</w:t>
      </w:r>
      <w:proofErr w:type="gramEnd"/>
      <w:r w:rsidR="001E5AE9">
        <w:rPr>
          <w:color w:val="000000"/>
        </w:rPr>
        <w:t xml:space="preserve"> RB allocation beyond 12, 3, and 2 RB</w:t>
      </w:r>
      <w:r w:rsidR="00963ADF">
        <w:rPr>
          <w:color w:val="000000"/>
        </w:rPr>
        <w:t>s</w:t>
      </w:r>
      <w:r w:rsidR="001E5AE9">
        <w:rPr>
          <w:color w:val="000000"/>
        </w:rPr>
        <w:t xml:space="preserve"> for 120 kHz, 480 kHz and 960 kHz SCS, respectively, </w:t>
      </w:r>
      <w:r w:rsidR="001E5AE9">
        <w:rPr>
          <w:color w:val="000000"/>
        </w:rPr>
        <w:lastRenderedPageBreak/>
        <w:t>increases the MIL further</w:t>
      </w:r>
      <w:r w:rsidR="001A1E02">
        <w:rPr>
          <w:color w:val="000000"/>
        </w:rPr>
        <w:t>.</w:t>
      </w:r>
      <w:r w:rsidR="001E5AE9">
        <w:rPr>
          <w:color w:val="000000"/>
        </w:rPr>
        <w:t xml:space="preserve"> </w:t>
      </w:r>
      <w:r w:rsidR="001A1E02">
        <w:rPr>
          <w:color w:val="000000"/>
        </w:rPr>
        <w:t>However,</w:t>
      </w:r>
      <w:r w:rsidR="001E5AE9">
        <w:rPr>
          <w:color w:val="000000"/>
        </w:rPr>
        <w:t xml:space="preserve"> rather reasonable MIL values are achieved already with the 12, 3, and 2 RB allocations.</w:t>
      </w:r>
      <w:r w:rsidR="00A05339">
        <w:rPr>
          <w:color w:val="000000"/>
        </w:rPr>
        <w:t xml:space="preserve"> The largest MIL</w:t>
      </w:r>
      <w:r w:rsidR="00A45B39">
        <w:rPr>
          <w:color w:val="000000"/>
        </w:rPr>
        <w:t xml:space="preserve"> over different SCS values for equal bandwidth</w:t>
      </w:r>
      <w:r w:rsidR="00A05339">
        <w:rPr>
          <w:color w:val="000000"/>
        </w:rPr>
        <w:t xml:space="preserve"> is achieved with 120 kHz SCS.</w:t>
      </w:r>
    </w:p>
    <w:p w14:paraId="3A0438E8" w14:textId="76EFFA82" w:rsidR="007354E5" w:rsidRDefault="007354E5" w:rsidP="00BB3DB0">
      <w:pPr>
        <w:pStyle w:val="Caption"/>
      </w:pPr>
      <w:r w:rsidRPr="007354E5">
        <w:rPr>
          <w:noProof/>
        </w:rPr>
        <w:drawing>
          <wp:inline distT="0" distB="0" distL="0" distR="0" wp14:anchorId="6F6A4ACE" wp14:editId="010E89F4">
            <wp:extent cx="6120765" cy="1768475"/>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768475"/>
                    </a:xfrm>
                    <a:prstGeom prst="rect">
                      <a:avLst/>
                    </a:prstGeom>
                  </pic:spPr>
                </pic:pic>
              </a:graphicData>
            </a:graphic>
          </wp:inline>
        </w:drawing>
      </w:r>
    </w:p>
    <w:p w14:paraId="6A730559" w14:textId="035A2C5F" w:rsidR="007F3149" w:rsidRDefault="00A503AD" w:rsidP="007C4837">
      <w:pPr>
        <w:pStyle w:val="Caption"/>
        <w:jc w:val="both"/>
      </w:pPr>
      <w:r>
        <w:t xml:space="preserve">Figure </w:t>
      </w:r>
      <w:r w:rsidR="001A1E02">
        <w:t>1</w:t>
      </w:r>
      <w:r>
        <w:t xml:space="preserve">. </w:t>
      </w:r>
      <w:r w:rsidR="00AD2C70">
        <w:t xml:space="preserve">MIL for 2-symbol </w:t>
      </w:r>
      <w:r>
        <w:t>PUCCH format 0 for</w:t>
      </w:r>
      <w:r w:rsidR="00A45B39">
        <w:t xml:space="preserve"> UE with 40 dBm EIRP and 21 dBm conducted power limits </w:t>
      </w:r>
      <w:r>
        <w:t>under European power limitation</w:t>
      </w:r>
      <w:r w:rsidR="00A45B39" w:rsidRPr="00A45B39">
        <w:t xml:space="preserve"> </w:t>
      </w:r>
      <w:r w:rsidR="00A45B39">
        <w:t>for 120 kHz, 480 kHz, and 960 kHz SCS</w:t>
      </w:r>
      <w:r>
        <w:t xml:space="preserve">. </w:t>
      </w:r>
      <w:r w:rsidR="000B7AAC">
        <w:t xml:space="preserve">Alt.1 </w:t>
      </w:r>
      <w:r>
        <w:t xml:space="preserve">sequence </w:t>
      </w:r>
      <w:r w:rsidR="000B7AAC">
        <w:t>used</w:t>
      </w:r>
      <w:r>
        <w:t xml:space="preserve">. </w:t>
      </w:r>
    </w:p>
    <w:p w14:paraId="6B2A14DD" w14:textId="6E8FEB0E" w:rsidR="00EE7595" w:rsidRPr="00615F31" w:rsidRDefault="00EE7595" w:rsidP="004F250B">
      <w:pPr>
        <w:spacing w:after="0"/>
        <w:jc w:val="both"/>
      </w:pPr>
      <w:r>
        <w:t xml:space="preserve">When considering UEs supporting EIRP and conducted power values </w:t>
      </w:r>
      <w:r w:rsidR="003F1F96">
        <w:t xml:space="preserve">greater </w:t>
      </w:r>
      <w:r>
        <w:t>than 25 dBm and 21 dBm, we note that:</w:t>
      </w:r>
    </w:p>
    <w:p w14:paraId="071D42F2" w14:textId="22396449" w:rsidR="00EE7595" w:rsidRPr="00EE7595" w:rsidRDefault="00EE7595" w:rsidP="005742C3">
      <w:pPr>
        <w:pStyle w:val="ListParagraph"/>
        <w:numPr>
          <w:ilvl w:val="0"/>
          <w:numId w:val="14"/>
        </w:numPr>
        <w:jc w:val="both"/>
        <w:rPr>
          <w:b/>
          <w:i/>
          <w:sz w:val="20"/>
          <w:szCs w:val="20"/>
          <w:lang w:val="en-GB"/>
        </w:rPr>
      </w:pPr>
      <w:r>
        <w:rPr>
          <w:bCs/>
          <w:iCs/>
          <w:sz w:val="20"/>
          <w:szCs w:val="20"/>
          <w:lang w:val="en-GB"/>
        </w:rPr>
        <w:t xml:space="preserve">Increasing </w:t>
      </w:r>
      <w:r w:rsidR="003F1F96">
        <w:rPr>
          <w:bCs/>
          <w:iCs/>
          <w:sz w:val="20"/>
          <w:szCs w:val="20"/>
          <w:lang w:val="en-GB"/>
        </w:rPr>
        <w:t xml:space="preserve">the size of </w:t>
      </w:r>
      <w:r>
        <w:rPr>
          <w:bCs/>
          <w:iCs/>
          <w:sz w:val="20"/>
          <w:szCs w:val="20"/>
          <w:lang w:val="en-GB"/>
        </w:rPr>
        <w:t>PUCCH allocation beyond the agreed maximum values</w:t>
      </w:r>
      <w:r w:rsidR="00C57BFB">
        <w:rPr>
          <w:bCs/>
          <w:iCs/>
          <w:sz w:val="20"/>
          <w:szCs w:val="20"/>
          <w:lang w:val="en-GB"/>
        </w:rPr>
        <w:t xml:space="preserve"> can </w:t>
      </w:r>
      <w:r w:rsidR="003F1F96">
        <w:rPr>
          <w:bCs/>
          <w:iCs/>
          <w:sz w:val="20"/>
          <w:szCs w:val="20"/>
          <w:lang w:val="en-GB"/>
        </w:rPr>
        <w:t xml:space="preserve">also </w:t>
      </w:r>
      <w:r>
        <w:rPr>
          <w:bCs/>
          <w:iCs/>
          <w:sz w:val="20"/>
          <w:szCs w:val="20"/>
          <w:lang w:val="en-GB"/>
        </w:rPr>
        <w:t>increase coverage.</w:t>
      </w:r>
    </w:p>
    <w:p w14:paraId="13694E23" w14:textId="7C03ABA3" w:rsidR="00EE7595" w:rsidRPr="00C57BFB" w:rsidRDefault="00EE7595" w:rsidP="005742C3">
      <w:pPr>
        <w:pStyle w:val="ListParagraph"/>
        <w:numPr>
          <w:ilvl w:val="0"/>
          <w:numId w:val="14"/>
        </w:numPr>
        <w:jc w:val="both"/>
        <w:rPr>
          <w:b/>
          <w:i/>
          <w:sz w:val="20"/>
          <w:szCs w:val="20"/>
          <w:lang w:val="en-GB"/>
        </w:rPr>
      </w:pPr>
      <w:r>
        <w:rPr>
          <w:bCs/>
          <w:iCs/>
          <w:sz w:val="20"/>
          <w:szCs w:val="20"/>
          <w:lang w:val="en-GB"/>
        </w:rPr>
        <w:t xml:space="preserve">Reaching </w:t>
      </w:r>
      <w:r w:rsidR="003F1F96">
        <w:rPr>
          <w:bCs/>
          <w:iCs/>
          <w:sz w:val="20"/>
          <w:szCs w:val="20"/>
          <w:lang w:val="en-GB"/>
        </w:rPr>
        <w:t xml:space="preserve">the </w:t>
      </w:r>
      <w:r>
        <w:rPr>
          <w:bCs/>
          <w:iCs/>
          <w:sz w:val="20"/>
          <w:szCs w:val="20"/>
          <w:lang w:val="en-GB"/>
        </w:rPr>
        <w:t>maximum EIRP may require extreme RB allocation,</w:t>
      </w:r>
      <w:r w:rsidRPr="00EE7595">
        <w:rPr>
          <w:bCs/>
          <w:iCs/>
          <w:sz w:val="20"/>
          <w:szCs w:val="20"/>
          <w:lang w:val="en-GB"/>
        </w:rPr>
        <w:t xml:space="preserve"> </w:t>
      </w:r>
      <w:r>
        <w:rPr>
          <w:bCs/>
          <w:iCs/>
          <w:sz w:val="20"/>
          <w:szCs w:val="20"/>
          <w:lang w:val="en-GB"/>
        </w:rPr>
        <w:t xml:space="preserve">especially in Korea, that is simply impractical </w:t>
      </w:r>
      <w:r w:rsidR="001E1990">
        <w:rPr>
          <w:bCs/>
          <w:iCs/>
          <w:sz w:val="20"/>
          <w:szCs w:val="20"/>
          <w:lang w:val="en-GB"/>
        </w:rPr>
        <w:t xml:space="preserve">for transmitting just </w:t>
      </w:r>
      <w:r w:rsidR="00E475A9">
        <w:rPr>
          <w:bCs/>
          <w:iCs/>
          <w:sz w:val="20"/>
          <w:szCs w:val="20"/>
          <w:lang w:val="en-GB"/>
        </w:rPr>
        <w:t xml:space="preserve">a </w:t>
      </w:r>
      <w:r w:rsidR="001E1990">
        <w:rPr>
          <w:bCs/>
          <w:iCs/>
          <w:sz w:val="20"/>
          <w:szCs w:val="20"/>
          <w:lang w:val="en-GB"/>
        </w:rPr>
        <w:t>few bits</w:t>
      </w:r>
      <w:r>
        <w:rPr>
          <w:bCs/>
          <w:iCs/>
          <w:sz w:val="20"/>
          <w:szCs w:val="20"/>
          <w:lang w:val="en-GB"/>
        </w:rPr>
        <w:t xml:space="preserve">. Hence, the maximum supported RB allocation cannot be determined in all cases simply based on the RBs required to reach maximum EIRP </w:t>
      </w:r>
      <w:r w:rsidR="001E1990">
        <w:rPr>
          <w:bCs/>
          <w:iCs/>
          <w:sz w:val="20"/>
          <w:szCs w:val="20"/>
          <w:lang w:val="en-GB"/>
        </w:rPr>
        <w:t xml:space="preserve">allowed for </w:t>
      </w:r>
      <w:r>
        <w:rPr>
          <w:bCs/>
          <w:iCs/>
          <w:sz w:val="20"/>
          <w:szCs w:val="20"/>
          <w:lang w:val="en-GB"/>
        </w:rPr>
        <w:t>UE.</w:t>
      </w:r>
    </w:p>
    <w:p w14:paraId="41ED6DCD" w14:textId="0CC67482" w:rsidR="004F250B" w:rsidRPr="00615F31" w:rsidRDefault="00C57BFB" w:rsidP="005742C3">
      <w:pPr>
        <w:pStyle w:val="ListParagraph"/>
        <w:numPr>
          <w:ilvl w:val="0"/>
          <w:numId w:val="14"/>
        </w:numPr>
        <w:jc w:val="both"/>
        <w:rPr>
          <w:b/>
          <w:i/>
          <w:sz w:val="20"/>
          <w:szCs w:val="20"/>
          <w:lang w:val="en-GB"/>
        </w:rPr>
      </w:pPr>
      <w:r>
        <w:rPr>
          <w:sz w:val="20"/>
          <w:szCs w:val="20"/>
          <w:lang w:val="en-GB"/>
        </w:rPr>
        <w:t xml:space="preserve">In the </w:t>
      </w:r>
      <w:proofErr w:type="spellStart"/>
      <w:r>
        <w:rPr>
          <w:sz w:val="20"/>
          <w:szCs w:val="20"/>
          <w:lang w:val="en-GB"/>
        </w:rPr>
        <w:t>shown</w:t>
      </w:r>
      <w:proofErr w:type="spellEnd"/>
      <w:r>
        <w:rPr>
          <w:sz w:val="20"/>
          <w:szCs w:val="20"/>
          <w:lang w:val="en-GB"/>
        </w:rPr>
        <w:t xml:space="preserve"> results, largest coverage is achieved with 120 kHz SCS. </w:t>
      </w:r>
      <w:r w:rsidR="004F250B">
        <w:rPr>
          <w:sz w:val="20"/>
          <w:szCs w:val="20"/>
          <w:lang w:val="en-GB"/>
        </w:rPr>
        <w:t xml:space="preserve">Up to 16 RBs can be allocated for PUCCH format 2 and format 3. As these formats are not enhanced further, 16 RBs </w:t>
      </w:r>
      <w:proofErr w:type="gramStart"/>
      <w:r w:rsidR="004F250B">
        <w:rPr>
          <w:sz w:val="20"/>
          <w:szCs w:val="20"/>
          <w:lang w:val="en-GB"/>
        </w:rPr>
        <w:t>can be seen as</w:t>
      </w:r>
      <w:proofErr w:type="gramEnd"/>
      <w:r w:rsidR="004F250B">
        <w:rPr>
          <w:sz w:val="20"/>
          <w:szCs w:val="20"/>
          <w:lang w:val="en-GB"/>
        </w:rPr>
        <w:t xml:space="preserve"> a natural upper limit for RB allocations considered for enhanced PUCCH format 0/1/4 with 120 kHz SCS.</w:t>
      </w:r>
    </w:p>
    <w:p w14:paraId="5333E7AC" w14:textId="2DE163C2" w:rsidR="004F250B" w:rsidRPr="00615F31" w:rsidRDefault="004F250B" w:rsidP="004F250B">
      <w:pPr>
        <w:spacing w:before="180"/>
        <w:jc w:val="both"/>
        <w:rPr>
          <w:bCs/>
          <w:iCs/>
        </w:rPr>
      </w:pPr>
      <w:r>
        <w:rPr>
          <w:bCs/>
          <w:iCs/>
        </w:rPr>
        <w:t xml:space="preserve">Based on the discussion above, we </w:t>
      </w:r>
      <w:r w:rsidR="004859BE">
        <w:rPr>
          <w:bCs/>
          <w:iCs/>
        </w:rPr>
        <w:t>propose</w:t>
      </w:r>
      <w:r>
        <w:rPr>
          <w:bCs/>
          <w:iCs/>
        </w:rPr>
        <w:t>:</w:t>
      </w:r>
    </w:p>
    <w:p w14:paraId="094B870E" w14:textId="66E6C4BD" w:rsidR="004F250B" w:rsidRDefault="004F250B" w:rsidP="004F250B">
      <w:pPr>
        <w:spacing w:before="180"/>
        <w:jc w:val="both"/>
        <w:rPr>
          <w:b/>
          <w:i/>
        </w:rPr>
      </w:pPr>
      <w:bookmarkStart w:id="3" w:name="_Hlk79156872"/>
      <w:r>
        <w:rPr>
          <w:b/>
          <w:i/>
        </w:rPr>
        <w:t>Observation 1</w:t>
      </w:r>
      <w:r w:rsidRPr="00A11CA4">
        <w:rPr>
          <w:b/>
          <w:i/>
        </w:rPr>
        <w:t>:</w:t>
      </w:r>
      <w:r>
        <w:rPr>
          <w:i/>
        </w:rPr>
        <w:t xml:space="preserve"> </w:t>
      </w:r>
      <w:r w:rsidR="002951CA">
        <w:rPr>
          <w:i/>
        </w:rPr>
        <w:t xml:space="preserve">Determining maximum value for configured RBs </w:t>
      </w:r>
      <w:r w:rsidR="003F1F96">
        <w:rPr>
          <w:i/>
        </w:rPr>
        <w:t xml:space="preserve">solely </w:t>
      </w:r>
      <w:r w:rsidR="002951CA">
        <w:rPr>
          <w:i/>
        </w:rPr>
        <w:t>based on bandwidth needed for reaching maximum EIRP or conducted power limit may lead to impractically large PUCCH allocations</w:t>
      </w:r>
    </w:p>
    <w:p w14:paraId="3188E832" w14:textId="19F43587" w:rsidR="004F250B" w:rsidRDefault="002951CA" w:rsidP="004F250B">
      <w:pPr>
        <w:spacing w:before="180"/>
        <w:jc w:val="both"/>
        <w:rPr>
          <w:i/>
        </w:rPr>
      </w:pPr>
      <w:r>
        <w:rPr>
          <w:b/>
          <w:i/>
        </w:rPr>
        <w:t>Observation</w:t>
      </w:r>
      <w:r w:rsidR="004F250B">
        <w:rPr>
          <w:b/>
          <w:i/>
        </w:rPr>
        <w:t xml:space="preserve"> </w:t>
      </w:r>
      <w:r>
        <w:rPr>
          <w:b/>
          <w:i/>
        </w:rPr>
        <w:t>2</w:t>
      </w:r>
      <w:r w:rsidR="004F250B" w:rsidRPr="00A11CA4">
        <w:rPr>
          <w:b/>
          <w:i/>
        </w:rPr>
        <w:t>:</w:t>
      </w:r>
      <w:r w:rsidR="004F250B">
        <w:rPr>
          <w:i/>
        </w:rPr>
        <w:t xml:space="preserve"> PUCCH format </w:t>
      </w:r>
      <w:r>
        <w:rPr>
          <w:i/>
        </w:rPr>
        <w:t>2/3 configuration lim</w:t>
      </w:r>
      <w:r w:rsidRPr="002951CA">
        <w:rPr>
          <w:i/>
        </w:rPr>
        <w:t>it of</w:t>
      </w:r>
      <w:r w:rsidR="004F250B" w:rsidRPr="002951CA">
        <w:rPr>
          <w:i/>
        </w:rPr>
        <w:t xml:space="preserve"> </w:t>
      </w:r>
      <w:r w:rsidRPr="002951CA">
        <w:rPr>
          <w:i/>
        </w:rPr>
        <w:t xml:space="preserve">16 RBs </w:t>
      </w:r>
      <w:proofErr w:type="gramStart"/>
      <w:r w:rsidRPr="002951CA">
        <w:rPr>
          <w:i/>
        </w:rPr>
        <w:t>can be seen as</w:t>
      </w:r>
      <w:proofErr w:type="gramEnd"/>
      <w:r w:rsidRPr="002951CA">
        <w:rPr>
          <w:i/>
        </w:rPr>
        <w:t xml:space="preserve"> an upper limit for RB allocations considered for enhanced PUCCH format 0/1/4 with 120 kHz SCS</w:t>
      </w:r>
    </w:p>
    <w:p w14:paraId="48B64818" w14:textId="4901FFE2" w:rsidR="004859BE" w:rsidRPr="005968AA" w:rsidRDefault="004859BE" w:rsidP="006B16EA">
      <w:pPr>
        <w:spacing w:before="180"/>
        <w:jc w:val="both"/>
        <w:rPr>
          <w:i/>
        </w:rPr>
      </w:pPr>
      <w:r>
        <w:rPr>
          <w:b/>
          <w:i/>
        </w:rPr>
        <w:t xml:space="preserve">Proposal </w:t>
      </w:r>
      <w:r w:rsidR="00AA3914">
        <w:rPr>
          <w:b/>
          <w:i/>
        </w:rPr>
        <w:t>1</w:t>
      </w:r>
      <w:r w:rsidRPr="00A11CA4">
        <w:rPr>
          <w:b/>
          <w:i/>
        </w:rPr>
        <w:t>:</w:t>
      </w:r>
      <w:r>
        <w:rPr>
          <w:i/>
        </w:rPr>
        <w:t xml:space="preserve"> </w:t>
      </w:r>
      <w:r w:rsidR="006B16EA" w:rsidRPr="006B16EA">
        <w:rPr>
          <w:i/>
        </w:rPr>
        <w:t>The maximum values for the configured number of RBs</w:t>
      </w:r>
      <w:r w:rsidR="006B16EA">
        <w:rPr>
          <w:i/>
        </w:rPr>
        <w:t xml:space="preserve"> </w:t>
      </w:r>
      <w:r w:rsidR="006B16EA" w:rsidRPr="006B16EA">
        <w:rPr>
          <w:i/>
        </w:rPr>
        <w:t xml:space="preserve">for enhanced PF0/1/4 are </w:t>
      </w:r>
      <w:r w:rsidR="006B16EA">
        <w:rPr>
          <w:i/>
        </w:rPr>
        <w:t xml:space="preserve">either the agreed </w:t>
      </w:r>
      <w:r w:rsidR="006B16EA" w:rsidRPr="006B16EA">
        <w:rPr>
          <w:i/>
        </w:rPr>
        <w:t>12</w:t>
      </w:r>
      <w:r w:rsidR="006B16EA">
        <w:rPr>
          <w:i/>
        </w:rPr>
        <w:t>/3/2</w:t>
      </w:r>
      <w:r w:rsidR="006B16EA" w:rsidRPr="006B16EA">
        <w:rPr>
          <w:i/>
        </w:rPr>
        <w:t xml:space="preserve"> RBs for 120</w:t>
      </w:r>
      <w:r w:rsidR="006B16EA">
        <w:rPr>
          <w:i/>
        </w:rPr>
        <w:t>/480/960</w:t>
      </w:r>
      <w:r w:rsidR="006B16EA" w:rsidRPr="006B16EA">
        <w:rPr>
          <w:i/>
        </w:rPr>
        <w:t xml:space="preserve"> kHz SCS</w:t>
      </w:r>
      <w:r w:rsidR="006B16EA">
        <w:rPr>
          <w:i/>
        </w:rPr>
        <w:t xml:space="preserve"> or are extended to </w:t>
      </w:r>
      <w:r w:rsidR="006B16EA" w:rsidRPr="006B16EA">
        <w:rPr>
          <w:i/>
        </w:rPr>
        <w:t>1</w:t>
      </w:r>
      <w:r w:rsidR="006B16EA">
        <w:rPr>
          <w:i/>
        </w:rPr>
        <w:t>6</w:t>
      </w:r>
      <w:r w:rsidR="006B16EA" w:rsidRPr="006B16EA">
        <w:rPr>
          <w:i/>
        </w:rPr>
        <w:t xml:space="preserve"> RBs</w:t>
      </w:r>
      <w:r w:rsidR="006B16EA">
        <w:rPr>
          <w:i/>
        </w:rPr>
        <w:t xml:space="preserve"> and 4 RBs</w:t>
      </w:r>
      <w:r w:rsidR="006B16EA" w:rsidRPr="006B16EA">
        <w:rPr>
          <w:i/>
        </w:rPr>
        <w:t xml:space="preserve"> for 120</w:t>
      </w:r>
      <w:r w:rsidR="006B16EA">
        <w:rPr>
          <w:i/>
        </w:rPr>
        <w:t xml:space="preserve"> and 480 </w:t>
      </w:r>
      <w:r w:rsidR="006B16EA" w:rsidRPr="006B16EA">
        <w:rPr>
          <w:i/>
        </w:rPr>
        <w:t>kHz SCS</w:t>
      </w:r>
      <w:r w:rsidR="006B16EA">
        <w:rPr>
          <w:i/>
        </w:rPr>
        <w:t xml:space="preserve">, respectively. </w:t>
      </w:r>
    </w:p>
    <w:bookmarkEnd w:id="3"/>
    <w:p w14:paraId="6EEA9DE1" w14:textId="3B2B2452" w:rsidR="00A45A58" w:rsidRDefault="005968AA" w:rsidP="00623C95">
      <w:pPr>
        <w:pStyle w:val="Heading1"/>
      </w:pPr>
      <w:r>
        <w:t>Enhanced PUCCH format design</w:t>
      </w:r>
    </w:p>
    <w:p w14:paraId="6A976B8D" w14:textId="3ABCC4AC" w:rsidR="00E428E2" w:rsidRPr="00E428E2" w:rsidRDefault="007A2358" w:rsidP="00E428E2">
      <w:pPr>
        <w:pStyle w:val="Heading2"/>
        <w:spacing w:before="240"/>
        <w:ind w:left="578" w:hanging="578"/>
      </w:pPr>
      <w:r>
        <w:t>Sequence construction</w:t>
      </w:r>
      <w:r w:rsidR="00E428E2">
        <w:t xml:space="preserve"> for enhanced PUCCH formats 0/1</w:t>
      </w:r>
    </w:p>
    <w:p w14:paraId="5FA342BD" w14:textId="5E18B35E" w:rsidR="00E428E2" w:rsidRDefault="00E428E2" w:rsidP="00615F31">
      <w:pPr>
        <w:spacing w:after="0"/>
        <w:jc w:val="both"/>
        <w:rPr>
          <w:bCs/>
        </w:rPr>
      </w:pPr>
      <w:r>
        <w:rPr>
          <w:bCs/>
        </w:rPr>
        <w:t>T</w:t>
      </w:r>
      <w:r w:rsidR="000004BB">
        <w:rPr>
          <w:bCs/>
        </w:rPr>
        <w:t>wo alternatives for enhanced PUCCH format 0/1 sequence design were identified in RAN1#104</w:t>
      </w:r>
      <w:r w:rsidR="008F1DD5">
        <w:rPr>
          <w:bCs/>
        </w:rPr>
        <w:t xml:space="preserve"> [3]</w:t>
      </w:r>
      <w:r>
        <w:rPr>
          <w:bCs/>
        </w:rPr>
        <w:t>:</w:t>
      </w:r>
    </w:p>
    <w:p w14:paraId="73EA3E22" w14:textId="34ED0374" w:rsidR="00E428E2" w:rsidRDefault="00E428E2" w:rsidP="00615F31">
      <w:pPr>
        <w:spacing w:after="0"/>
        <w:jc w:val="both"/>
        <w:rPr>
          <w:bCs/>
        </w:rPr>
      </w:pPr>
    </w:p>
    <w:tbl>
      <w:tblPr>
        <w:tblStyle w:val="TableGrid"/>
        <w:tblW w:w="0" w:type="auto"/>
        <w:tblLook w:val="04A0" w:firstRow="1" w:lastRow="0" w:firstColumn="1" w:lastColumn="0" w:noHBand="0" w:noVBand="1"/>
      </w:tblPr>
      <w:tblGrid>
        <w:gridCol w:w="9629"/>
      </w:tblGrid>
      <w:tr w:rsidR="004801DC" w14:paraId="54EF2DEA" w14:textId="77777777" w:rsidTr="004801DC">
        <w:tc>
          <w:tcPr>
            <w:tcW w:w="9629" w:type="dxa"/>
          </w:tcPr>
          <w:p w14:paraId="0C7E42E5" w14:textId="77777777" w:rsidR="004801DC" w:rsidRPr="007F3149" w:rsidRDefault="004801DC" w:rsidP="004801DC">
            <w:pPr>
              <w:spacing w:before="60" w:after="0"/>
              <w:rPr>
                <w:sz w:val="18"/>
                <w:szCs w:val="18"/>
                <w:lang w:eastAsia="x-none"/>
              </w:rPr>
            </w:pPr>
            <w:r w:rsidRPr="007F3149">
              <w:rPr>
                <w:sz w:val="18"/>
                <w:szCs w:val="18"/>
                <w:highlight w:val="green"/>
                <w:lang w:eastAsia="x-none"/>
              </w:rPr>
              <w:t>Agreement:</w:t>
            </w:r>
          </w:p>
          <w:p w14:paraId="62D915E5" w14:textId="77777777" w:rsidR="004801DC" w:rsidRPr="007F3149" w:rsidRDefault="004801DC" w:rsidP="005742C3">
            <w:pPr>
              <w:pStyle w:val="BodyText"/>
              <w:numPr>
                <w:ilvl w:val="0"/>
                <w:numId w:val="9"/>
              </w:numPr>
              <w:spacing w:after="0" w:line="259" w:lineRule="auto"/>
              <w:jc w:val="both"/>
              <w:rPr>
                <w:sz w:val="18"/>
                <w:szCs w:val="18"/>
              </w:rPr>
            </w:pPr>
            <w:r w:rsidRPr="007F3149">
              <w:rPr>
                <w:sz w:val="18"/>
                <w:szCs w:val="18"/>
              </w:rPr>
              <w:t>For enhanced PF0/1, support Type-1 low PAPR sequences. Further study</w:t>
            </w:r>
            <w:r w:rsidRPr="007F3149">
              <w:rPr>
                <w:color w:val="000000"/>
                <w:sz w:val="18"/>
                <w:szCs w:val="18"/>
              </w:rPr>
              <w:t xml:space="preserve"> and strive to select one of </w:t>
            </w:r>
            <w:r w:rsidRPr="007F3149">
              <w:rPr>
                <w:sz w:val="18"/>
                <w:szCs w:val="18"/>
              </w:rPr>
              <w:t>the following alternatives:</w:t>
            </w:r>
          </w:p>
          <w:p w14:paraId="3D29CFB4" w14:textId="77777777" w:rsidR="004801DC" w:rsidRPr="007F3149" w:rsidRDefault="004801DC" w:rsidP="005742C3">
            <w:pPr>
              <w:pStyle w:val="BodyText"/>
              <w:numPr>
                <w:ilvl w:val="1"/>
                <w:numId w:val="8"/>
              </w:numPr>
              <w:spacing w:after="0" w:line="259" w:lineRule="auto"/>
              <w:jc w:val="both"/>
              <w:rPr>
                <w:sz w:val="18"/>
                <w:szCs w:val="18"/>
              </w:rPr>
            </w:pPr>
            <w:r w:rsidRPr="007F3149">
              <w:rPr>
                <w:sz w:val="18"/>
                <w:szCs w:val="18"/>
              </w:rPr>
              <w:t xml:space="preserve">Alt-1: A single sequence of length equal to the total number of mapped REs of </w:t>
            </w:r>
            <w:proofErr w:type="spellStart"/>
            <w:r w:rsidRPr="007F3149">
              <w:rPr>
                <w:sz w:val="18"/>
                <w:szCs w:val="18"/>
              </w:rPr>
              <w:t>of</w:t>
            </w:r>
            <w:proofErr w:type="spellEnd"/>
            <w:r w:rsidRPr="007F3149">
              <w:rPr>
                <w:sz w:val="18"/>
                <w:szCs w:val="18"/>
              </w:rPr>
              <w:t xml:space="preserve"> the PUCCH resource is used. Cyclic shifts for PF0/1 are defined in the same way as Rel-16 for the case that </w:t>
            </w:r>
            <w:proofErr w:type="spellStart"/>
            <w:r w:rsidRPr="007F3149">
              <w:rPr>
                <w:i/>
                <w:iCs/>
                <w:sz w:val="18"/>
                <w:szCs w:val="18"/>
              </w:rPr>
              <w:t>useInterlacePUCCH</w:t>
            </w:r>
            <w:proofErr w:type="spellEnd"/>
            <w:r w:rsidRPr="007F3149">
              <w:rPr>
                <w:i/>
                <w:iCs/>
                <w:sz w:val="18"/>
                <w:szCs w:val="18"/>
              </w:rPr>
              <w:t>-PUSCH</w:t>
            </w:r>
            <w:r w:rsidRPr="007F3149">
              <w:rPr>
                <w:sz w:val="18"/>
                <w:szCs w:val="18"/>
              </w:rPr>
              <w:t xml:space="preserve"> is not configured.</w:t>
            </w:r>
          </w:p>
          <w:p w14:paraId="0811FA3F" w14:textId="77777777" w:rsidR="004801DC" w:rsidRPr="007F3149" w:rsidRDefault="004801DC" w:rsidP="005742C3">
            <w:pPr>
              <w:pStyle w:val="BodyText"/>
              <w:numPr>
                <w:ilvl w:val="1"/>
                <w:numId w:val="8"/>
              </w:numPr>
              <w:spacing w:after="0" w:line="259" w:lineRule="auto"/>
              <w:jc w:val="both"/>
              <w:rPr>
                <w:sz w:val="18"/>
                <w:szCs w:val="18"/>
              </w:rPr>
            </w:pPr>
            <w:r w:rsidRPr="007F3149">
              <w:rPr>
                <w:sz w:val="18"/>
                <w:szCs w:val="18"/>
              </w:rPr>
              <w:t>Alt-2: A single sequence of length equal to the number of mapped REs per RB of the PUCCH resource is used, and the sequence is repeated in each RB. At least the following scheme is considered for PAPR/CM reduction:</w:t>
            </w:r>
          </w:p>
          <w:p w14:paraId="2CB39831" w14:textId="77777777" w:rsidR="004801DC" w:rsidRDefault="004801DC" w:rsidP="005742C3">
            <w:pPr>
              <w:pStyle w:val="BodyText"/>
              <w:numPr>
                <w:ilvl w:val="2"/>
                <w:numId w:val="8"/>
              </w:numPr>
              <w:spacing w:after="0" w:line="259" w:lineRule="auto"/>
              <w:jc w:val="both"/>
              <w:rPr>
                <w:sz w:val="18"/>
                <w:szCs w:val="18"/>
              </w:rPr>
            </w:pPr>
            <w:r w:rsidRPr="007F3149">
              <w:rPr>
                <w:sz w:val="18"/>
                <w:szCs w:val="18"/>
              </w:rPr>
              <w:t xml:space="preserve">Cycling of cyclic shifts across RBs in a similar way as for Rel-16 for PF0/1 for the case that </w:t>
            </w:r>
            <w:proofErr w:type="spellStart"/>
            <w:r w:rsidRPr="007F3149">
              <w:rPr>
                <w:i/>
                <w:iCs/>
                <w:sz w:val="18"/>
                <w:szCs w:val="18"/>
              </w:rPr>
              <w:t>useInterlacePUCCH</w:t>
            </w:r>
            <w:proofErr w:type="spellEnd"/>
            <w:r w:rsidRPr="007F3149">
              <w:rPr>
                <w:i/>
                <w:iCs/>
                <w:sz w:val="18"/>
                <w:szCs w:val="18"/>
              </w:rPr>
              <w:t>-PUSCH</w:t>
            </w:r>
            <w:r w:rsidRPr="007F3149">
              <w:rPr>
                <w:sz w:val="18"/>
                <w:szCs w:val="18"/>
              </w:rPr>
              <w:t xml:space="preserve"> is configured</w:t>
            </w:r>
          </w:p>
          <w:p w14:paraId="059C36CE" w14:textId="28EB3BCF" w:rsidR="004801DC" w:rsidRPr="004801DC" w:rsidRDefault="004801DC" w:rsidP="005742C3">
            <w:pPr>
              <w:pStyle w:val="BodyText"/>
              <w:numPr>
                <w:ilvl w:val="0"/>
                <w:numId w:val="8"/>
              </w:numPr>
              <w:spacing w:after="60" w:line="259" w:lineRule="auto"/>
              <w:ind w:left="714" w:hanging="357"/>
              <w:jc w:val="both"/>
              <w:rPr>
                <w:sz w:val="18"/>
                <w:szCs w:val="18"/>
              </w:rPr>
            </w:pPr>
            <w:r>
              <w:rPr>
                <w:sz w:val="18"/>
                <w:szCs w:val="18"/>
              </w:rPr>
              <w:t>[…]</w:t>
            </w:r>
          </w:p>
        </w:tc>
      </w:tr>
    </w:tbl>
    <w:p w14:paraId="03AA456C" w14:textId="77777777" w:rsidR="004801DC" w:rsidRDefault="004801DC" w:rsidP="00615F31">
      <w:pPr>
        <w:spacing w:after="0"/>
        <w:jc w:val="both"/>
        <w:rPr>
          <w:bCs/>
        </w:rPr>
      </w:pPr>
    </w:p>
    <w:p w14:paraId="18D3F269" w14:textId="77777777" w:rsidR="001F4FE9" w:rsidRDefault="000004BB" w:rsidP="001F4FE9">
      <w:pPr>
        <w:spacing w:after="0"/>
        <w:jc w:val="both"/>
        <w:rPr>
          <w:color w:val="000000"/>
        </w:rPr>
      </w:pPr>
      <w:r>
        <w:rPr>
          <w:bCs/>
        </w:rPr>
        <w:t xml:space="preserve">Both sequence designs </w:t>
      </w:r>
      <w:proofErr w:type="gramStart"/>
      <w:r>
        <w:rPr>
          <w:bCs/>
        </w:rPr>
        <w:t>can be seen as</w:t>
      </w:r>
      <w:proofErr w:type="gramEnd"/>
      <w:r>
        <w:rPr>
          <w:bCs/>
        </w:rPr>
        <w:t xml:space="preserve"> extensions of Rel-16 sequence design; Alt. 1 as extension of non-interlaced PUCCH format 0/1 sequence and Alt. 2 resembling the sequence design for interlaced PUCCH. Crucial aspect of the Alt. 2 repeated sequence design is the CM/PAPR reduction mechanism, which may follow Rel-16 design or </w:t>
      </w:r>
      <w:r w:rsidR="00BB546B">
        <w:rPr>
          <w:bCs/>
        </w:rPr>
        <w:t xml:space="preserve">may </w:t>
      </w:r>
      <w:r>
        <w:rPr>
          <w:bCs/>
        </w:rPr>
        <w:t xml:space="preserve">be different. </w:t>
      </w:r>
      <w:r w:rsidR="00580B41">
        <w:rPr>
          <w:bCs/>
        </w:rPr>
        <w:t xml:space="preserve">When </w:t>
      </w:r>
      <w:r w:rsidR="00580B41">
        <w:rPr>
          <w:bCs/>
        </w:rPr>
        <w:lastRenderedPageBreak/>
        <w:t xml:space="preserve">comparing the alternatives, </w:t>
      </w:r>
      <w:r w:rsidR="001F4FE9">
        <w:rPr>
          <w:bCs/>
        </w:rPr>
        <w:t>b</w:t>
      </w:r>
      <w:r w:rsidR="00580B41">
        <w:rPr>
          <w:color w:val="000000"/>
        </w:rPr>
        <w:t>oth Alt.1 and Alt. 2 signal</w:t>
      </w:r>
      <w:r w:rsidR="00BB546B">
        <w:rPr>
          <w:color w:val="000000"/>
        </w:rPr>
        <w:t>s</w:t>
      </w:r>
      <w:r w:rsidR="00580B41">
        <w:rPr>
          <w:color w:val="000000"/>
        </w:rPr>
        <w:t xml:space="preserve"> can be detected with RB specific processing, if so desired, meaning that similar </w:t>
      </w:r>
      <w:r w:rsidR="00580B41" w:rsidRPr="003F2943">
        <w:rPr>
          <w:color w:val="000000"/>
        </w:rPr>
        <w:t>processing and detection performance is achieved for both sequence design alternatives.</w:t>
      </w:r>
    </w:p>
    <w:p w14:paraId="228228B4" w14:textId="67E5A730" w:rsidR="00A2607F" w:rsidRDefault="003F2943" w:rsidP="001F4FE9">
      <w:pPr>
        <w:spacing w:before="180" w:after="0"/>
        <w:jc w:val="both"/>
        <w:rPr>
          <w:color w:val="000000"/>
        </w:rPr>
      </w:pPr>
      <w:r w:rsidRPr="003F2943">
        <w:t xml:space="preserve">A </w:t>
      </w:r>
      <w:r w:rsidR="004801DC">
        <w:t>benefit of Alt.</w:t>
      </w:r>
      <w:r w:rsidR="00A2607F">
        <w:t xml:space="preserve"> 2 over Alt. 1</w:t>
      </w:r>
      <w:r w:rsidR="00580B41">
        <w:t xml:space="preserve"> is that i</w:t>
      </w:r>
      <w:r w:rsidR="00A2607F">
        <w:t>t</w:t>
      </w:r>
      <w:r w:rsidR="00580B41">
        <w:t xml:space="preserve"> support</w:t>
      </w:r>
      <w:r w:rsidR="00A2607F">
        <w:t>s</w:t>
      </w:r>
      <w:r w:rsidR="00580B41">
        <w:t xml:space="preserve"> </w:t>
      </w:r>
      <w:r w:rsidR="00580B41" w:rsidRPr="00615F31">
        <w:rPr>
          <w:color w:val="000000"/>
        </w:rPr>
        <w:t xml:space="preserve">multiplexing of users with </w:t>
      </w:r>
      <w:r w:rsidR="00580B41">
        <w:rPr>
          <w:color w:val="000000"/>
        </w:rPr>
        <w:t>“</w:t>
      </w:r>
      <w:r w:rsidR="00580B41" w:rsidRPr="00615F31">
        <w:rPr>
          <w:color w:val="000000"/>
        </w:rPr>
        <w:t>misaligned</w:t>
      </w:r>
      <w:r w:rsidR="00580B41">
        <w:rPr>
          <w:color w:val="000000"/>
        </w:rPr>
        <w:t>”</w:t>
      </w:r>
      <w:r w:rsidR="00580B41" w:rsidRPr="00615F31">
        <w:rPr>
          <w:color w:val="000000"/>
        </w:rPr>
        <w:t xml:space="preserve"> RB allocations</w:t>
      </w:r>
      <w:r w:rsidR="00580B41">
        <w:rPr>
          <w:color w:val="000000"/>
        </w:rPr>
        <w:t xml:space="preserve">, i.e., </w:t>
      </w:r>
      <w:r w:rsidR="00BB546B">
        <w:rPr>
          <w:color w:val="000000"/>
        </w:rPr>
        <w:t xml:space="preserve">with </w:t>
      </w:r>
      <w:r w:rsidR="00580B41">
        <w:rPr>
          <w:color w:val="000000"/>
        </w:rPr>
        <w:t>partially but not fully overlapping RB allocations</w:t>
      </w:r>
      <w:r>
        <w:rPr>
          <w:color w:val="000000"/>
        </w:rPr>
        <w:t xml:space="preserve"> of PUCCH format 0/1. Such situation may be faced with UE-specific dedicated PUCCH resources. As the number of UEs served simultaneously via the same beam </w:t>
      </w:r>
      <w:r w:rsidR="00BB546B">
        <w:rPr>
          <w:color w:val="000000"/>
        </w:rPr>
        <w:t>can</w:t>
      </w:r>
      <w:r>
        <w:rPr>
          <w:color w:val="000000"/>
        </w:rPr>
        <w:t xml:space="preserve"> be rather limited, we </w:t>
      </w:r>
      <w:r w:rsidR="00A2607F">
        <w:rPr>
          <w:color w:val="000000"/>
        </w:rPr>
        <w:t xml:space="preserve">see this as a </w:t>
      </w:r>
      <w:r w:rsidR="00775740">
        <w:rPr>
          <w:color w:val="000000"/>
        </w:rPr>
        <w:t>minor</w:t>
      </w:r>
      <w:r>
        <w:rPr>
          <w:color w:val="000000"/>
        </w:rPr>
        <w:t xml:space="preserve"> benefit.</w:t>
      </w:r>
      <w:r w:rsidR="00775740">
        <w:rPr>
          <w:color w:val="000000"/>
        </w:rPr>
        <w:t xml:space="preserve"> </w:t>
      </w:r>
      <w:r w:rsidR="00775740" w:rsidRPr="00775740">
        <w:rPr>
          <w:color w:val="000000"/>
        </w:rPr>
        <w:t>We do not see a need for supporting multiplexing of users with misaligned RB allocations with enhanced PUCCH formats 0/1.</w:t>
      </w:r>
      <w:r w:rsidR="00A2607F">
        <w:rPr>
          <w:color w:val="000000"/>
        </w:rPr>
        <w:t xml:space="preserve"> </w:t>
      </w:r>
    </w:p>
    <w:p w14:paraId="09C1E58A" w14:textId="07966049" w:rsidR="00A634C4" w:rsidRDefault="00A634C4" w:rsidP="00F213A1">
      <w:pPr>
        <w:spacing w:before="180"/>
        <w:jc w:val="both"/>
        <w:rPr>
          <w:color w:val="000000"/>
        </w:rPr>
      </w:pPr>
      <w:bookmarkStart w:id="4" w:name="_Hlk79157249"/>
      <w:r w:rsidRPr="001A1E02">
        <w:rPr>
          <w:b/>
          <w:i/>
        </w:rPr>
        <w:t xml:space="preserve">Observation </w:t>
      </w:r>
      <w:r>
        <w:rPr>
          <w:b/>
          <w:i/>
        </w:rPr>
        <w:t>3</w:t>
      </w:r>
      <w:r w:rsidRPr="001A1E02">
        <w:rPr>
          <w:b/>
          <w:i/>
        </w:rPr>
        <w:t>:</w:t>
      </w:r>
      <w:r w:rsidRPr="001A1E02">
        <w:rPr>
          <w:i/>
        </w:rPr>
        <w:t xml:space="preserve"> We do not see a need for supporting multiplexing of users with misaligned RB allocations with enhanced PUCCH formats 0/1.</w:t>
      </w:r>
      <w:bookmarkEnd w:id="4"/>
    </w:p>
    <w:p w14:paraId="42438FE5" w14:textId="5088302B" w:rsidR="00EA03E1" w:rsidRPr="00497C3E" w:rsidRDefault="0067550D" w:rsidP="00F213A1">
      <w:pPr>
        <w:spacing w:after="0"/>
        <w:jc w:val="both"/>
        <w:rPr>
          <w:color w:val="000000"/>
        </w:rPr>
      </w:pPr>
      <w:r>
        <w:rPr>
          <w:bCs/>
        </w:rPr>
        <w:t>Focusing next to</w:t>
      </w:r>
      <w:r w:rsidR="00EA03E1">
        <w:rPr>
          <w:bCs/>
        </w:rPr>
        <w:t xml:space="preserve"> coverage</w:t>
      </w:r>
      <w:r w:rsidR="00EA03E1" w:rsidRPr="00464967">
        <w:rPr>
          <w:bCs/>
        </w:rPr>
        <w:t xml:space="preserve">, we </w:t>
      </w:r>
      <w:r w:rsidR="00EA03E1">
        <w:rPr>
          <w:bCs/>
        </w:rPr>
        <w:t xml:space="preserve">present </w:t>
      </w:r>
      <w:r w:rsidR="00EA03E1" w:rsidRPr="00464967">
        <w:rPr>
          <w:bCs/>
        </w:rPr>
        <w:t>results</w:t>
      </w:r>
      <w:r w:rsidR="00EA03E1">
        <w:rPr>
          <w:bCs/>
        </w:rPr>
        <w:t xml:space="preserve"> for maximum achievable EIRP based</w:t>
      </w:r>
      <w:r w:rsidR="00EA03E1" w:rsidRPr="00464967">
        <w:rPr>
          <w:bCs/>
        </w:rPr>
        <w:t xml:space="preserve"> on th</w:t>
      </w:r>
      <w:r w:rsidR="00EA03E1">
        <w:rPr>
          <w:bCs/>
        </w:rPr>
        <w:t>e agreed</w:t>
      </w:r>
      <w:r w:rsidR="00EA03E1" w:rsidRPr="00464967">
        <w:rPr>
          <w:bCs/>
        </w:rPr>
        <w:t xml:space="preserve"> assumptions</w:t>
      </w:r>
      <w:r w:rsidR="00EA03E1">
        <w:rPr>
          <w:bCs/>
        </w:rPr>
        <w:t xml:space="preserve"> in [</w:t>
      </w:r>
      <w:r>
        <w:rPr>
          <w:bCs/>
        </w:rPr>
        <w:t>5</w:t>
      </w:r>
      <w:r w:rsidR="00EA03E1">
        <w:rPr>
          <w:bCs/>
        </w:rPr>
        <w:t>]</w:t>
      </w:r>
      <w:r w:rsidR="00EA03E1" w:rsidRPr="00464967">
        <w:rPr>
          <w:bCs/>
        </w:rPr>
        <w:t>.</w:t>
      </w:r>
      <w:r w:rsidR="00EA03E1">
        <w:rPr>
          <w:bCs/>
        </w:rPr>
        <w:t xml:space="preserve"> </w:t>
      </w:r>
      <w:r w:rsidR="00EA03E1">
        <w:rPr>
          <w:color w:val="000000"/>
        </w:rPr>
        <w:t xml:space="preserve">We present the maximum </w:t>
      </w:r>
      <w:r w:rsidR="00EA03E1" w:rsidRPr="00497C3E">
        <w:rPr>
          <w:color w:val="000000"/>
        </w:rPr>
        <w:t>a</w:t>
      </w:r>
      <w:r w:rsidR="00EA03E1">
        <w:rPr>
          <w:color w:val="000000"/>
        </w:rPr>
        <w:t>chievable</w:t>
      </w:r>
      <w:r w:rsidR="00EA03E1" w:rsidRPr="00497C3E">
        <w:rPr>
          <w:color w:val="000000"/>
        </w:rPr>
        <w:t xml:space="preserve"> EIRP on the Figure 2 for a UE supporting up to 25 dBm EIRP and 21 dBm Tx power</w:t>
      </w:r>
      <w:r w:rsidR="00EA03E1">
        <w:rPr>
          <w:color w:val="000000"/>
        </w:rPr>
        <w:t xml:space="preserve"> with 6 dB beamforming gain</w:t>
      </w:r>
      <w:r w:rsidR="00EA03E1" w:rsidRPr="00497C3E">
        <w:rPr>
          <w:color w:val="000000"/>
        </w:rPr>
        <w:t>.</w:t>
      </w:r>
    </w:p>
    <w:p w14:paraId="34F40FB8" w14:textId="77777777" w:rsidR="00EA03E1" w:rsidRDefault="00EA03E1" w:rsidP="005742C3">
      <w:pPr>
        <w:pStyle w:val="ListParagraph"/>
        <w:numPr>
          <w:ilvl w:val="0"/>
          <w:numId w:val="12"/>
        </w:numPr>
        <w:jc w:val="both"/>
        <w:rPr>
          <w:color w:val="000000"/>
          <w:sz w:val="20"/>
          <w:szCs w:val="20"/>
          <w:lang w:val="en-GB"/>
        </w:rPr>
      </w:pPr>
      <w:r>
        <w:rPr>
          <w:color w:val="000000"/>
          <w:sz w:val="20"/>
          <w:szCs w:val="20"/>
          <w:lang w:val="en-GB"/>
        </w:rPr>
        <w:t xml:space="preserve">Maximum </w:t>
      </w:r>
      <w:r w:rsidRPr="00497C3E">
        <w:rPr>
          <w:color w:val="000000"/>
          <w:sz w:val="20"/>
          <w:szCs w:val="20"/>
          <w:lang w:val="en-GB"/>
        </w:rPr>
        <w:t xml:space="preserve">EIRP </w:t>
      </w:r>
      <w:r>
        <w:rPr>
          <w:color w:val="000000"/>
          <w:sz w:val="20"/>
          <w:szCs w:val="20"/>
          <w:lang w:val="en-GB"/>
        </w:rPr>
        <w:t>according to</w:t>
      </w:r>
      <w:r w:rsidRPr="00497C3E">
        <w:rPr>
          <w:color w:val="000000"/>
          <w:sz w:val="20"/>
          <w:szCs w:val="20"/>
          <w:lang w:val="en-GB"/>
        </w:rPr>
        <w:t xml:space="preserve"> US and K</w:t>
      </w:r>
      <w:r>
        <w:rPr>
          <w:color w:val="000000"/>
          <w:sz w:val="20"/>
          <w:szCs w:val="20"/>
          <w:lang w:val="en-GB"/>
        </w:rPr>
        <w:t>orean regulations is shown with solid line while EIRP according to European regulations is shown with dashed line</w:t>
      </w:r>
    </w:p>
    <w:p w14:paraId="120BE348" w14:textId="6524A997" w:rsidR="00EA03E1" w:rsidRDefault="00CE316D" w:rsidP="005742C3">
      <w:pPr>
        <w:pStyle w:val="ListParagraph"/>
        <w:numPr>
          <w:ilvl w:val="0"/>
          <w:numId w:val="12"/>
        </w:numPr>
        <w:jc w:val="both"/>
        <w:rPr>
          <w:color w:val="000000"/>
          <w:sz w:val="20"/>
          <w:szCs w:val="20"/>
          <w:lang w:val="en-GB"/>
        </w:rPr>
      </w:pPr>
      <w:r>
        <w:rPr>
          <w:color w:val="000000"/>
          <w:sz w:val="20"/>
          <w:szCs w:val="20"/>
          <w:lang w:val="en-GB"/>
        </w:rPr>
        <w:t>Alt. 1 s</w:t>
      </w:r>
      <w:r w:rsidR="00EA03E1">
        <w:rPr>
          <w:color w:val="000000"/>
          <w:sz w:val="20"/>
          <w:szCs w:val="20"/>
          <w:lang w:val="en-GB"/>
        </w:rPr>
        <w:t>equence design is shown with blue line while Alt. 2 sequence design is shown with orange line.</w:t>
      </w:r>
    </w:p>
    <w:p w14:paraId="6D1B0809" w14:textId="77777777" w:rsidR="00EA03E1" w:rsidRPr="00EA03E1" w:rsidRDefault="00EA03E1" w:rsidP="005742C3">
      <w:pPr>
        <w:pStyle w:val="ListParagraph"/>
        <w:numPr>
          <w:ilvl w:val="0"/>
          <w:numId w:val="12"/>
        </w:numPr>
        <w:spacing w:after="180"/>
        <w:ind w:left="714" w:hanging="357"/>
        <w:jc w:val="both"/>
        <w:rPr>
          <w:color w:val="000000"/>
          <w:sz w:val="20"/>
          <w:szCs w:val="20"/>
          <w:lang w:val="en-GB"/>
        </w:rPr>
      </w:pPr>
      <w:r>
        <w:rPr>
          <w:color w:val="000000"/>
          <w:sz w:val="20"/>
          <w:szCs w:val="20"/>
          <w:lang w:val="en-GB"/>
        </w:rPr>
        <w:t xml:space="preserve">Results are shown for PUCCH format 0. </w:t>
      </w:r>
      <w:proofErr w:type="gramStart"/>
      <w:r>
        <w:rPr>
          <w:color w:val="000000"/>
          <w:sz w:val="20"/>
          <w:szCs w:val="20"/>
          <w:lang w:val="en-GB"/>
        </w:rPr>
        <w:t>Basically</w:t>
      </w:r>
      <w:proofErr w:type="gramEnd"/>
      <w:r>
        <w:rPr>
          <w:color w:val="000000"/>
          <w:sz w:val="20"/>
          <w:szCs w:val="20"/>
          <w:lang w:val="en-GB"/>
        </w:rPr>
        <w:t xml:space="preserve"> similar CM values and, hence, maximum allowed EIRP values are obtained also for PUCCH format 1. </w:t>
      </w:r>
    </w:p>
    <w:p w14:paraId="63D87AE1" w14:textId="399DAF0D" w:rsidR="000004BB" w:rsidRPr="00615F31" w:rsidRDefault="00EA03E1" w:rsidP="00F213A1">
      <w:pPr>
        <w:jc w:val="both"/>
        <w:rPr>
          <w:bCs/>
          <w:iCs/>
        </w:rPr>
      </w:pPr>
      <w:r w:rsidRPr="006232E7">
        <w:rPr>
          <w:color w:val="000000"/>
        </w:rPr>
        <w:t xml:space="preserve">From the </w:t>
      </w:r>
      <w:r>
        <w:rPr>
          <w:color w:val="000000"/>
        </w:rPr>
        <w:t>Figure 2</w:t>
      </w:r>
      <w:r w:rsidRPr="006232E7">
        <w:rPr>
          <w:color w:val="000000"/>
        </w:rPr>
        <w:t xml:space="preserve">, it can be noted </w:t>
      </w:r>
      <w:r>
        <w:rPr>
          <w:color w:val="000000"/>
        </w:rPr>
        <w:t xml:space="preserve">that the impact from sequence design alternatives can be seen only with few PRB allocations, like 2, 3, and 4 RBs. With those RB allocations, Alt. 2 sequence design results in high enough CM </w:t>
      </w:r>
      <w:proofErr w:type="spellStart"/>
      <w:r>
        <w:rPr>
          <w:color w:val="000000"/>
        </w:rPr>
        <w:t>backoff</w:t>
      </w:r>
      <w:proofErr w:type="spellEnd"/>
      <w:r>
        <w:rPr>
          <w:color w:val="000000"/>
        </w:rPr>
        <w:t xml:space="preserve"> to reduce the maximum achievable EIRP by 0.3-0.9 dB, which translates to equal loss in coverage. </w:t>
      </w:r>
      <w:r w:rsidR="00A2607F">
        <w:rPr>
          <w:bCs/>
          <w:iCs/>
        </w:rPr>
        <w:t>Allocations of 2 and 4 RBs may also be the maximum</w:t>
      </w:r>
      <w:r w:rsidR="0067550D">
        <w:rPr>
          <w:bCs/>
          <w:iCs/>
        </w:rPr>
        <w:t xml:space="preserve"> supported</w:t>
      </w:r>
      <w:r w:rsidR="00A2607F">
        <w:rPr>
          <w:bCs/>
          <w:iCs/>
        </w:rPr>
        <w:t xml:space="preserve"> PUCCH allocations for 960 kHz and 480 kHz SCS, respectively. </w:t>
      </w:r>
      <w:r w:rsidR="0052614A">
        <w:rPr>
          <w:bCs/>
          <w:iCs/>
        </w:rPr>
        <w:t xml:space="preserve">This </w:t>
      </w:r>
      <w:proofErr w:type="gramStart"/>
      <w:r w:rsidR="0052614A">
        <w:rPr>
          <w:bCs/>
          <w:iCs/>
        </w:rPr>
        <w:t>can be seen as</w:t>
      </w:r>
      <w:proofErr w:type="gramEnd"/>
      <w:r w:rsidR="0052614A">
        <w:rPr>
          <w:bCs/>
          <w:iCs/>
        </w:rPr>
        <w:t xml:space="preserve"> a drawback for Alt. 2.</w:t>
      </w:r>
      <w:r w:rsidR="00175989">
        <w:rPr>
          <w:bCs/>
          <w:iCs/>
        </w:rPr>
        <w:t xml:space="preserve"> On </w:t>
      </w:r>
      <w:r w:rsidR="00E475A9">
        <w:rPr>
          <w:bCs/>
          <w:iCs/>
        </w:rPr>
        <w:t xml:space="preserve">the </w:t>
      </w:r>
      <w:r w:rsidR="00175989">
        <w:rPr>
          <w:bCs/>
          <w:iCs/>
        </w:rPr>
        <w:t xml:space="preserve">other hand, Alt. 2 has been reported to provide lower CM </w:t>
      </w:r>
      <w:r w:rsidR="00A270C7">
        <w:rPr>
          <w:bCs/>
          <w:iCs/>
        </w:rPr>
        <w:t>with 12 – 16 RB allocations</w:t>
      </w:r>
      <w:r w:rsidR="00775740">
        <w:rPr>
          <w:bCs/>
          <w:iCs/>
        </w:rPr>
        <w:t xml:space="preserve">, which </w:t>
      </w:r>
      <w:r w:rsidR="00664724">
        <w:rPr>
          <w:bCs/>
          <w:iCs/>
        </w:rPr>
        <w:t xml:space="preserve">may </w:t>
      </w:r>
      <w:r w:rsidR="00775740">
        <w:rPr>
          <w:bCs/>
          <w:iCs/>
        </w:rPr>
        <w:t>translate to coverage improvement with 120 kHz SCS for UEs with over 25 dBm maximum EIRP.</w:t>
      </w:r>
      <w:r w:rsidR="00664724">
        <w:rPr>
          <w:bCs/>
          <w:iCs/>
        </w:rPr>
        <w:t xml:space="preserve"> Hence, both sequence designs can be seen to have their own merits</w:t>
      </w:r>
      <w:r w:rsidR="00000634">
        <w:rPr>
          <w:bCs/>
          <w:iCs/>
        </w:rPr>
        <w:t>, providing some coverage benefits for 480/960 kHz SCS with all UE maximum EIRP values or for 120 kHz SCS only with high UE maximum EIRP values</w:t>
      </w:r>
      <w:r w:rsidR="00A634C4">
        <w:rPr>
          <w:bCs/>
          <w:iCs/>
        </w:rPr>
        <w:t xml:space="preserve"> and wide PUCCH allocations</w:t>
      </w:r>
      <w:r w:rsidR="00000634">
        <w:rPr>
          <w:bCs/>
          <w:iCs/>
        </w:rPr>
        <w:t>. We prefer</w:t>
      </w:r>
      <w:r w:rsidR="00A634C4">
        <w:rPr>
          <w:bCs/>
          <w:iCs/>
        </w:rPr>
        <w:t xml:space="preserve"> the benefits of Alt. 1 and </w:t>
      </w:r>
      <w:r w:rsidR="00233339">
        <w:rPr>
          <w:bCs/>
          <w:iCs/>
        </w:rPr>
        <w:t>propose:</w:t>
      </w:r>
      <w:r w:rsidR="00B85248">
        <w:rPr>
          <w:bCs/>
          <w:iCs/>
        </w:rPr>
        <w:t xml:space="preserve"> </w:t>
      </w:r>
    </w:p>
    <w:p w14:paraId="7AF6F6A0" w14:textId="71515405" w:rsidR="00E03FBE" w:rsidRPr="001A1E02" w:rsidRDefault="00E03FBE" w:rsidP="00F213A1">
      <w:pPr>
        <w:spacing w:before="180" w:after="360"/>
        <w:jc w:val="both"/>
        <w:rPr>
          <w:i/>
        </w:rPr>
      </w:pPr>
      <w:bookmarkStart w:id="5" w:name="_Hlk71624526"/>
      <w:r w:rsidRPr="001A1E02">
        <w:rPr>
          <w:b/>
          <w:i/>
        </w:rPr>
        <w:t>Proposal</w:t>
      </w:r>
      <w:r w:rsidR="00EF28A7">
        <w:rPr>
          <w:b/>
          <w:i/>
        </w:rPr>
        <w:t xml:space="preserve"> </w:t>
      </w:r>
      <w:r w:rsidR="00AA3914">
        <w:rPr>
          <w:b/>
          <w:i/>
        </w:rPr>
        <w:t>2</w:t>
      </w:r>
      <w:r w:rsidRPr="001A1E02">
        <w:rPr>
          <w:b/>
          <w:i/>
        </w:rPr>
        <w:t>:</w:t>
      </w:r>
      <w:r w:rsidRPr="001A1E02">
        <w:rPr>
          <w:i/>
        </w:rPr>
        <w:t xml:space="preserve"> </w:t>
      </w:r>
      <w:r w:rsidR="00233339" w:rsidRPr="001A1E02">
        <w:rPr>
          <w:i/>
        </w:rPr>
        <w:t>Support A</w:t>
      </w:r>
      <w:r w:rsidRPr="001A1E02">
        <w:rPr>
          <w:i/>
        </w:rPr>
        <w:t>lt-1</w:t>
      </w:r>
      <w:r w:rsidR="00031DE7" w:rsidRPr="001A1E02">
        <w:rPr>
          <w:i/>
        </w:rPr>
        <w:t xml:space="preserve"> sequence construction</w:t>
      </w:r>
      <w:r w:rsidRPr="001A1E02">
        <w:rPr>
          <w:i/>
        </w:rPr>
        <w:t xml:space="preserve">: </w:t>
      </w:r>
      <w:r w:rsidR="00031DE7" w:rsidRPr="001A1E02">
        <w:rPr>
          <w:i/>
        </w:rPr>
        <w:t>a</w:t>
      </w:r>
      <w:r w:rsidRPr="001A1E02">
        <w:rPr>
          <w:i/>
        </w:rPr>
        <w:t xml:space="preserve"> single sequence of length equal to the total number of mapped REs for PUCCH Format 0/1 resources.</w:t>
      </w:r>
    </w:p>
    <w:bookmarkEnd w:id="5"/>
    <w:p w14:paraId="1D0BEC4A" w14:textId="427D596E" w:rsidR="004F250B" w:rsidRDefault="004F250B" w:rsidP="00EA03E1">
      <w:pPr>
        <w:jc w:val="both"/>
      </w:pPr>
      <w:r w:rsidRPr="00260B4E">
        <w:rPr>
          <w:noProof/>
        </w:rPr>
        <w:drawing>
          <wp:inline distT="0" distB="0" distL="0" distR="0" wp14:anchorId="2F0D72A6" wp14:editId="366105E9">
            <wp:extent cx="1990800" cy="1760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90800" cy="1760400"/>
                    </a:xfrm>
                    <a:prstGeom prst="rect">
                      <a:avLst/>
                    </a:prstGeom>
                  </pic:spPr>
                </pic:pic>
              </a:graphicData>
            </a:graphic>
          </wp:inline>
        </w:drawing>
      </w:r>
      <w:r w:rsidRPr="008331F5">
        <w:rPr>
          <w:noProof/>
        </w:rPr>
        <w:drawing>
          <wp:inline distT="0" distB="0" distL="0" distR="0" wp14:anchorId="7CC280A1" wp14:editId="432C890C">
            <wp:extent cx="1987200" cy="1713600"/>
            <wp:effectExtent l="0" t="0" r="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987200" cy="1713600"/>
                    </a:xfrm>
                    <a:prstGeom prst="rect">
                      <a:avLst/>
                    </a:prstGeom>
                  </pic:spPr>
                </pic:pic>
              </a:graphicData>
            </a:graphic>
          </wp:inline>
        </w:drawing>
      </w:r>
      <w:r w:rsidRPr="008331F5">
        <w:rPr>
          <w:noProof/>
        </w:rPr>
        <w:drawing>
          <wp:inline distT="0" distB="0" distL="0" distR="0" wp14:anchorId="06E84012" wp14:editId="1E925D30">
            <wp:extent cx="1994400" cy="1728000"/>
            <wp:effectExtent l="0" t="0" r="635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994400" cy="1728000"/>
                    </a:xfrm>
                    <a:prstGeom prst="rect">
                      <a:avLst/>
                    </a:prstGeom>
                  </pic:spPr>
                </pic:pic>
              </a:graphicData>
            </a:graphic>
          </wp:inline>
        </w:drawing>
      </w:r>
    </w:p>
    <w:p w14:paraId="306BDE20" w14:textId="0D746D59" w:rsidR="004F250B" w:rsidRPr="004F250B" w:rsidRDefault="004F250B" w:rsidP="004F250B">
      <w:pPr>
        <w:pStyle w:val="Caption"/>
        <w:spacing w:after="240"/>
        <w:jc w:val="both"/>
      </w:pPr>
      <w:r>
        <w:t xml:space="preserve">Figure </w:t>
      </w:r>
      <w:r>
        <w:fldChar w:fldCharType="begin"/>
      </w:r>
      <w:r>
        <w:instrText xml:space="preserve"> SEQ Figure \* ARABIC </w:instrText>
      </w:r>
      <w:r>
        <w:fldChar w:fldCharType="separate"/>
      </w:r>
      <w:r>
        <w:rPr>
          <w:noProof/>
        </w:rPr>
        <w:t>2</w:t>
      </w:r>
      <w:r>
        <w:fldChar w:fldCharType="end"/>
      </w:r>
      <w:r>
        <w:t>. M</w:t>
      </w:r>
      <w:r w:rsidRPr="005B7CFC">
        <w:t>aximum a</w:t>
      </w:r>
      <w:r>
        <w:t>chievable</w:t>
      </w:r>
      <w:r w:rsidRPr="005B7CFC">
        <w:t xml:space="preserve"> EIRP </w:t>
      </w:r>
      <w:r>
        <w:t>as</w:t>
      </w:r>
      <w:r w:rsidR="00AE5459">
        <w:t xml:space="preserve"> a</w:t>
      </w:r>
      <w:r>
        <w:t xml:space="preserve"> function of allocated RBs for PUCCH format 0 in case of UE with 25 dBm EIRP and 21 dBm conducted power limits for 120 kHz, 480 kHz, and 960 kHz SCS. Results are shown for Alt.1 (blue) and Alt.2 (orange) sequence designs. </w:t>
      </w:r>
    </w:p>
    <w:p w14:paraId="7A18D7CC" w14:textId="77777777" w:rsidR="00E428E2" w:rsidRDefault="00E428E2" w:rsidP="00E428E2">
      <w:pPr>
        <w:pStyle w:val="Heading2"/>
        <w:spacing w:before="240"/>
        <w:ind w:left="578" w:hanging="578"/>
      </w:pPr>
      <w:r>
        <w:t>Mapping to resource elements</w:t>
      </w:r>
    </w:p>
    <w:p w14:paraId="31130E4F" w14:textId="796499F7" w:rsidR="006B16EA" w:rsidRDefault="00E428E2" w:rsidP="00E428E2">
      <w:pPr>
        <w:spacing w:before="180"/>
        <w:jc w:val="both"/>
      </w:pPr>
      <w:r>
        <w:t>In RAN1#104e</w:t>
      </w:r>
      <w:r w:rsidR="008F1DD5">
        <w:t xml:space="preserve"> [3]</w:t>
      </w:r>
      <w:r>
        <w:t xml:space="preserve">, agreement was made on the RB allocation and mapping to </w:t>
      </w:r>
      <w:proofErr w:type="spellStart"/>
      <w:r>
        <w:t>REs.</w:t>
      </w:r>
      <w:proofErr w:type="spellEnd"/>
      <w:r>
        <w:t xml:space="preserve"> On the agreement, two alternative mappings to REs are identified: </w:t>
      </w:r>
    </w:p>
    <w:p w14:paraId="1B98D1CC" w14:textId="6169F61E" w:rsidR="00E428E2" w:rsidRPr="007F3149" w:rsidRDefault="006B16EA" w:rsidP="00F213A1">
      <w:pPr>
        <w:spacing w:before="180" w:after="0"/>
        <w:jc w:val="both"/>
      </w:pPr>
      <w:r>
        <w:br w:type="page"/>
      </w:r>
      <w:r>
        <w:rPr>
          <w:b/>
          <w:i/>
          <w:noProof/>
        </w:rPr>
        <w:lastRenderedPageBreak/>
        <mc:AlternateContent>
          <mc:Choice Requires="wps">
            <w:drawing>
              <wp:anchor distT="0" distB="0" distL="114300" distR="114300" simplePos="0" relativeHeight="251662336" behindDoc="0" locked="0" layoutInCell="1" allowOverlap="1" wp14:anchorId="3AA0D6EA" wp14:editId="6656D3D0">
                <wp:simplePos x="0" y="0"/>
                <wp:positionH relativeFrom="margin">
                  <wp:posOffset>-11430</wp:posOffset>
                </wp:positionH>
                <wp:positionV relativeFrom="paragraph">
                  <wp:posOffset>-62230</wp:posOffset>
                </wp:positionV>
                <wp:extent cx="6187440" cy="1432560"/>
                <wp:effectExtent l="0" t="0" r="22860" b="15240"/>
                <wp:wrapNone/>
                <wp:docPr id="1" name="Rectangle 1"/>
                <wp:cNvGraphicFramePr/>
                <a:graphic xmlns:a="http://schemas.openxmlformats.org/drawingml/2006/main">
                  <a:graphicData uri="http://schemas.microsoft.com/office/word/2010/wordprocessingShape">
                    <wps:wsp>
                      <wps:cNvSpPr/>
                      <wps:spPr>
                        <a:xfrm>
                          <a:off x="0" y="0"/>
                          <a:ext cx="6187440" cy="143256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A5E324" id="Rectangle 1" o:spid="_x0000_s1026" style="position:absolute;margin-left:-.9pt;margin-top:-4.9pt;width:487.2pt;height:112.8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" filled="f" strokecolor="#1f4d78 [1604]" strokeweight="1pt">
                <w10:wrap anchorx="margin"/>
              </v:rect>
            </w:pict>
          </mc:Fallback>
        </mc:AlternateContent>
      </w:r>
      <w:r w:rsidR="00E428E2" w:rsidRPr="007F3149">
        <w:rPr>
          <w:sz w:val="18"/>
          <w:szCs w:val="18"/>
          <w:highlight w:val="green"/>
          <w:lang w:eastAsia="x-none"/>
        </w:rPr>
        <w:t>Agreement:</w:t>
      </w:r>
      <w:r>
        <w:rPr>
          <w:sz w:val="18"/>
          <w:szCs w:val="18"/>
          <w:lang w:eastAsia="x-none"/>
        </w:rPr>
        <w:t xml:space="preserve"> </w:t>
      </w:r>
      <w:r w:rsidR="00E428E2" w:rsidRPr="007F3149">
        <w:t>For enhanced (multi-RB) PUCCH Formats 0/1/4 for 120/480/960 kHz SCS, support allocation of N_RB contiguous RBs</w:t>
      </w:r>
    </w:p>
    <w:p w14:paraId="50B54A69" w14:textId="77777777" w:rsidR="00E428E2" w:rsidRPr="007F3149" w:rsidRDefault="00E428E2" w:rsidP="005742C3">
      <w:pPr>
        <w:pStyle w:val="BodyText"/>
        <w:numPr>
          <w:ilvl w:val="0"/>
          <w:numId w:val="6"/>
        </w:numPr>
        <w:spacing w:after="0" w:line="259" w:lineRule="auto"/>
        <w:jc w:val="both"/>
        <w:rPr>
          <w:sz w:val="18"/>
          <w:szCs w:val="18"/>
        </w:rPr>
      </w:pPr>
      <w:r w:rsidRPr="007F3149">
        <w:rPr>
          <w:sz w:val="18"/>
          <w:szCs w:val="18"/>
        </w:rPr>
        <w:t>FFS: Values of N_RB for each SCS</w:t>
      </w:r>
    </w:p>
    <w:p w14:paraId="55F48D0A" w14:textId="77777777" w:rsidR="00E428E2" w:rsidRPr="007F3149" w:rsidRDefault="00E428E2" w:rsidP="005742C3">
      <w:pPr>
        <w:pStyle w:val="BodyText"/>
        <w:numPr>
          <w:ilvl w:val="0"/>
          <w:numId w:val="6"/>
        </w:numPr>
        <w:spacing w:after="0" w:line="259" w:lineRule="auto"/>
        <w:jc w:val="both"/>
        <w:rPr>
          <w:sz w:val="18"/>
          <w:szCs w:val="18"/>
        </w:rPr>
      </w:pPr>
      <w:r w:rsidRPr="007F3149">
        <w:rPr>
          <w:sz w:val="18"/>
          <w:szCs w:val="18"/>
        </w:rPr>
        <w:t>For 480/960 kHz SCS, all REs within each RB are mapped</w:t>
      </w:r>
    </w:p>
    <w:p w14:paraId="21D38BE1" w14:textId="77777777" w:rsidR="00E428E2" w:rsidRPr="007F3149" w:rsidRDefault="00E428E2" w:rsidP="005742C3">
      <w:pPr>
        <w:pStyle w:val="BodyText"/>
        <w:numPr>
          <w:ilvl w:val="1"/>
          <w:numId w:val="6"/>
        </w:numPr>
        <w:spacing w:after="0" w:line="259" w:lineRule="auto"/>
        <w:jc w:val="both"/>
        <w:rPr>
          <w:sz w:val="18"/>
          <w:szCs w:val="18"/>
        </w:rPr>
      </w:pPr>
      <w:r w:rsidRPr="007F3149">
        <w:rPr>
          <w:sz w:val="18"/>
          <w:szCs w:val="18"/>
        </w:rPr>
        <w:t>Note: PRB and sub-PRB interlaced mapping is not considered further</w:t>
      </w:r>
    </w:p>
    <w:p w14:paraId="4BAA0902" w14:textId="77777777" w:rsidR="00E428E2" w:rsidRPr="007F3149" w:rsidRDefault="00E428E2" w:rsidP="005742C3">
      <w:pPr>
        <w:pStyle w:val="BodyText"/>
        <w:numPr>
          <w:ilvl w:val="0"/>
          <w:numId w:val="6"/>
        </w:numPr>
        <w:spacing w:after="0" w:line="259" w:lineRule="auto"/>
        <w:jc w:val="both"/>
        <w:rPr>
          <w:sz w:val="18"/>
          <w:szCs w:val="18"/>
        </w:rPr>
      </w:pPr>
      <w:r w:rsidRPr="007F3149">
        <w:rPr>
          <w:sz w:val="18"/>
          <w:szCs w:val="18"/>
        </w:rPr>
        <w:t>For 120 kHz SCS, further discuss the following two alternatives:</w:t>
      </w:r>
    </w:p>
    <w:p w14:paraId="55287C80" w14:textId="77777777" w:rsidR="00E428E2" w:rsidRPr="007F3149" w:rsidRDefault="00E428E2" w:rsidP="005742C3">
      <w:pPr>
        <w:pStyle w:val="BodyText"/>
        <w:numPr>
          <w:ilvl w:val="1"/>
          <w:numId w:val="6"/>
        </w:numPr>
        <w:spacing w:after="0" w:line="259" w:lineRule="auto"/>
        <w:jc w:val="both"/>
        <w:rPr>
          <w:sz w:val="18"/>
          <w:szCs w:val="18"/>
        </w:rPr>
      </w:pPr>
      <w:r w:rsidRPr="007F3149">
        <w:rPr>
          <w:sz w:val="18"/>
          <w:szCs w:val="18"/>
        </w:rPr>
        <w:t>Alt-1: All REs within each RB are mapped</w:t>
      </w:r>
    </w:p>
    <w:p w14:paraId="0D3D0E20" w14:textId="77777777" w:rsidR="00E428E2" w:rsidRPr="007F3149" w:rsidRDefault="00E428E2" w:rsidP="005742C3">
      <w:pPr>
        <w:pStyle w:val="BodyText"/>
        <w:numPr>
          <w:ilvl w:val="2"/>
          <w:numId w:val="6"/>
        </w:numPr>
        <w:spacing w:after="0" w:line="259" w:lineRule="auto"/>
        <w:jc w:val="both"/>
        <w:rPr>
          <w:sz w:val="18"/>
          <w:szCs w:val="18"/>
        </w:rPr>
      </w:pPr>
      <w:r w:rsidRPr="007F3149">
        <w:rPr>
          <w:sz w:val="18"/>
          <w:szCs w:val="18"/>
        </w:rPr>
        <w:t>Note: PRB and sub-PRB interlaced mapping is not considered further</w:t>
      </w:r>
    </w:p>
    <w:p w14:paraId="7A538A02" w14:textId="77777777" w:rsidR="00E428E2" w:rsidRDefault="00E428E2" w:rsidP="005742C3">
      <w:pPr>
        <w:pStyle w:val="BodyText"/>
        <w:numPr>
          <w:ilvl w:val="1"/>
          <w:numId w:val="6"/>
        </w:numPr>
        <w:spacing w:after="240" w:line="259" w:lineRule="auto"/>
        <w:ind w:left="1434" w:hanging="357"/>
        <w:jc w:val="both"/>
        <w:rPr>
          <w:sz w:val="18"/>
          <w:szCs w:val="18"/>
        </w:rPr>
      </w:pPr>
      <w:r w:rsidRPr="007F3149">
        <w:rPr>
          <w:sz w:val="18"/>
          <w:szCs w:val="18"/>
        </w:rPr>
        <w:t>Alt-2: Subset of REs within each RB are mapped (sub-PRB interlaced mapping)</w:t>
      </w:r>
    </w:p>
    <w:p w14:paraId="7C435C2E" w14:textId="3913D8E8" w:rsidR="00B751CB" w:rsidRDefault="0042174C" w:rsidP="00B751CB">
      <w:pPr>
        <w:spacing w:before="180"/>
        <w:jc w:val="both"/>
      </w:pPr>
      <w:r>
        <w:rPr>
          <w:b/>
          <w:i/>
          <w:noProof/>
        </w:rPr>
        <mc:AlternateContent>
          <mc:Choice Requires="wps">
            <w:drawing>
              <wp:anchor distT="0" distB="0" distL="114300" distR="114300" simplePos="0" relativeHeight="251664384" behindDoc="0" locked="0" layoutInCell="1" allowOverlap="1" wp14:anchorId="5236D39A" wp14:editId="44C43AD9">
                <wp:simplePos x="0" y="0"/>
                <wp:positionH relativeFrom="margin">
                  <wp:posOffset>-4982</wp:posOffset>
                </wp:positionH>
                <wp:positionV relativeFrom="paragraph">
                  <wp:posOffset>189816</wp:posOffset>
                </wp:positionV>
                <wp:extent cx="6172200" cy="2098431"/>
                <wp:effectExtent l="0" t="0" r="19050" b="16510"/>
                <wp:wrapNone/>
                <wp:docPr id="6" name="Rectangle 6"/>
                <wp:cNvGraphicFramePr/>
                <a:graphic xmlns:a="http://schemas.openxmlformats.org/drawingml/2006/main">
                  <a:graphicData uri="http://schemas.microsoft.com/office/word/2010/wordprocessingShape">
                    <wps:wsp>
                      <wps:cNvSpPr/>
                      <wps:spPr>
                        <a:xfrm>
                          <a:off x="0" y="0"/>
                          <a:ext cx="6172200" cy="2098431"/>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7111D4" id="Rectangle 6" o:spid="_x0000_s1026" style="position:absolute;margin-left:-.4pt;margin-top:14.95pt;width:486pt;height:165.2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" filled="f" strokecolor="#1f4d78 [1604]" strokeweight="1pt">
                <w10:wrap anchorx="margin"/>
              </v:rect>
            </w:pict>
          </mc:Fallback>
        </mc:AlternateContent>
      </w:r>
      <w:r w:rsidR="00B751CB">
        <w:t>In RAN1#10</w:t>
      </w:r>
      <w:r w:rsidR="00A270C7">
        <w:t>5</w:t>
      </w:r>
      <w:r w:rsidR="00B751CB">
        <w:t>e</w:t>
      </w:r>
      <w:r w:rsidR="008F1DD5">
        <w:t xml:space="preserve"> [6]</w:t>
      </w:r>
      <w:r w:rsidR="00B751CB">
        <w:t>,</w:t>
      </w:r>
      <w:r>
        <w:t xml:space="preserve"> a further agreement was reached: </w:t>
      </w:r>
      <w:r w:rsidR="00B751CB">
        <w:t xml:space="preserve"> </w:t>
      </w:r>
    </w:p>
    <w:p w14:paraId="337CDA32" w14:textId="7043671B" w:rsidR="0042174C" w:rsidRPr="00F213A1" w:rsidRDefault="0042174C" w:rsidP="00F213A1">
      <w:pPr>
        <w:spacing w:after="0"/>
        <w:rPr>
          <w:sz w:val="18"/>
          <w:szCs w:val="18"/>
          <w:lang w:eastAsia="x-none"/>
        </w:rPr>
      </w:pPr>
      <w:r w:rsidRPr="00F213A1">
        <w:rPr>
          <w:sz w:val="18"/>
          <w:szCs w:val="18"/>
          <w:lang w:eastAsia="x-none"/>
        </w:rPr>
        <w:t xml:space="preserve">  </w:t>
      </w:r>
      <w:r w:rsidRPr="00F213A1">
        <w:rPr>
          <w:sz w:val="18"/>
          <w:szCs w:val="18"/>
          <w:highlight w:val="green"/>
          <w:lang w:eastAsia="x-none"/>
        </w:rPr>
        <w:t>Agreement:</w:t>
      </w:r>
    </w:p>
    <w:p w14:paraId="57CB8BE0" w14:textId="20A44109" w:rsidR="0042174C" w:rsidRPr="00F213A1" w:rsidRDefault="0042174C" w:rsidP="0042174C">
      <w:pPr>
        <w:numPr>
          <w:ilvl w:val="0"/>
          <w:numId w:val="18"/>
        </w:numPr>
        <w:overflowPunct/>
        <w:autoSpaceDE/>
        <w:autoSpaceDN/>
        <w:adjustRightInd/>
        <w:spacing w:after="0" w:line="252" w:lineRule="auto"/>
        <w:textAlignment w:val="auto"/>
        <w:rPr>
          <w:rFonts w:eastAsia="Times New Roman" w:cs="Times"/>
          <w:sz w:val="18"/>
          <w:szCs w:val="18"/>
          <w:lang w:val="en-US"/>
        </w:rPr>
      </w:pPr>
      <w:r w:rsidRPr="00F213A1">
        <w:rPr>
          <w:rFonts w:eastAsia="Times New Roman" w:cs="Times"/>
          <w:sz w:val="18"/>
          <w:szCs w:val="18"/>
          <w:lang w:val="en-US"/>
        </w:rPr>
        <w:t>For 120 kHz SCS:</w:t>
      </w:r>
    </w:p>
    <w:p w14:paraId="36C1F6CE" w14:textId="5141187E" w:rsidR="0042174C" w:rsidRPr="00F213A1" w:rsidRDefault="0042174C" w:rsidP="0042174C">
      <w:pPr>
        <w:numPr>
          <w:ilvl w:val="1"/>
          <w:numId w:val="18"/>
        </w:numPr>
        <w:overflowPunct/>
        <w:autoSpaceDE/>
        <w:autoSpaceDN/>
        <w:adjustRightInd/>
        <w:spacing w:after="0" w:line="252" w:lineRule="auto"/>
        <w:textAlignment w:val="auto"/>
        <w:rPr>
          <w:rFonts w:eastAsia="Times New Roman" w:cs="Times"/>
          <w:sz w:val="18"/>
          <w:szCs w:val="18"/>
          <w:lang w:val="en-US"/>
        </w:rPr>
      </w:pPr>
      <w:r w:rsidRPr="00F213A1">
        <w:rPr>
          <w:rFonts w:eastAsia="Times New Roman" w:cs="Times"/>
          <w:sz w:val="18"/>
          <w:szCs w:val="18"/>
          <w:lang w:val="en-US"/>
        </w:rPr>
        <w:t>Support at least Alt-1 for enhanced PF0/1 for both PUCCH resources before and after dedicated PUCCH resource configuration</w:t>
      </w:r>
    </w:p>
    <w:p w14:paraId="4A25FBED" w14:textId="77777777" w:rsidR="0042174C" w:rsidRPr="00F213A1" w:rsidRDefault="0042174C" w:rsidP="0042174C">
      <w:pPr>
        <w:numPr>
          <w:ilvl w:val="1"/>
          <w:numId w:val="18"/>
        </w:numPr>
        <w:overflowPunct/>
        <w:autoSpaceDE/>
        <w:autoSpaceDN/>
        <w:adjustRightInd/>
        <w:spacing w:after="0" w:line="252" w:lineRule="auto"/>
        <w:textAlignment w:val="auto"/>
        <w:rPr>
          <w:rFonts w:eastAsia="Times New Roman" w:cs="Times"/>
          <w:sz w:val="18"/>
          <w:szCs w:val="18"/>
          <w:lang w:val="en-US"/>
        </w:rPr>
      </w:pPr>
      <w:r w:rsidRPr="00F213A1">
        <w:rPr>
          <w:rFonts w:eastAsia="Times New Roman" w:cs="Times"/>
          <w:sz w:val="18"/>
          <w:szCs w:val="18"/>
          <w:lang w:val="en-US"/>
        </w:rPr>
        <w:t xml:space="preserve">FFS: </w:t>
      </w:r>
      <w:proofErr w:type="gramStart"/>
      <w:r w:rsidRPr="00F213A1">
        <w:rPr>
          <w:rFonts w:eastAsia="Times New Roman" w:cs="Times"/>
          <w:sz w:val="18"/>
          <w:szCs w:val="18"/>
          <w:lang w:val="en-US"/>
        </w:rPr>
        <w:t>Whether or not</w:t>
      </w:r>
      <w:proofErr w:type="gramEnd"/>
      <w:r w:rsidRPr="00F213A1">
        <w:rPr>
          <w:rFonts w:eastAsia="Times New Roman" w:cs="Times"/>
          <w:sz w:val="18"/>
          <w:szCs w:val="18"/>
          <w:lang w:val="en-US"/>
        </w:rPr>
        <w:t xml:space="preserve"> Alt-2 is additionally supported for PF0/1 for either or both of the following:</w:t>
      </w:r>
    </w:p>
    <w:p w14:paraId="2E3E8AB1" w14:textId="77777777" w:rsidR="0042174C" w:rsidRPr="00F213A1" w:rsidRDefault="0042174C" w:rsidP="0042174C">
      <w:pPr>
        <w:numPr>
          <w:ilvl w:val="2"/>
          <w:numId w:val="18"/>
        </w:numPr>
        <w:overflowPunct/>
        <w:autoSpaceDE/>
        <w:autoSpaceDN/>
        <w:adjustRightInd/>
        <w:spacing w:after="0" w:line="252" w:lineRule="auto"/>
        <w:textAlignment w:val="auto"/>
        <w:rPr>
          <w:rFonts w:eastAsia="Times New Roman" w:cs="Times"/>
          <w:sz w:val="18"/>
          <w:szCs w:val="18"/>
          <w:lang w:val="en-US"/>
        </w:rPr>
      </w:pPr>
      <w:r w:rsidRPr="00F213A1">
        <w:rPr>
          <w:rFonts w:eastAsia="Times New Roman" w:cs="Times"/>
          <w:sz w:val="18"/>
          <w:szCs w:val="18"/>
          <w:lang w:val="en-US"/>
        </w:rPr>
        <w:t>PUCCH resources before dedicated PUCCH resource configuration</w:t>
      </w:r>
    </w:p>
    <w:p w14:paraId="305B68BE" w14:textId="77777777" w:rsidR="0042174C" w:rsidRPr="00F213A1" w:rsidRDefault="0042174C" w:rsidP="0042174C">
      <w:pPr>
        <w:numPr>
          <w:ilvl w:val="2"/>
          <w:numId w:val="18"/>
        </w:numPr>
        <w:overflowPunct/>
        <w:autoSpaceDE/>
        <w:autoSpaceDN/>
        <w:adjustRightInd/>
        <w:spacing w:after="0" w:line="252" w:lineRule="auto"/>
        <w:textAlignment w:val="auto"/>
        <w:rPr>
          <w:rFonts w:eastAsia="Times New Roman" w:cs="Times"/>
          <w:sz w:val="18"/>
          <w:szCs w:val="18"/>
          <w:lang w:val="en-US"/>
        </w:rPr>
      </w:pPr>
      <w:r w:rsidRPr="00F213A1">
        <w:rPr>
          <w:rFonts w:eastAsia="Times New Roman" w:cs="Times"/>
          <w:sz w:val="18"/>
          <w:szCs w:val="18"/>
          <w:lang w:val="en-US"/>
        </w:rPr>
        <w:t>PUCCH resources after dedicated PUCCH resource configuration</w:t>
      </w:r>
    </w:p>
    <w:p w14:paraId="3DCDFC98" w14:textId="6816F809" w:rsidR="0042174C" w:rsidRPr="00F213A1" w:rsidRDefault="0042174C" w:rsidP="0042174C">
      <w:pPr>
        <w:numPr>
          <w:ilvl w:val="1"/>
          <w:numId w:val="18"/>
        </w:numPr>
        <w:overflowPunct/>
        <w:autoSpaceDE/>
        <w:autoSpaceDN/>
        <w:adjustRightInd/>
        <w:spacing w:after="0" w:line="252" w:lineRule="auto"/>
        <w:textAlignment w:val="auto"/>
        <w:rPr>
          <w:rFonts w:eastAsia="Times New Roman" w:cs="Times"/>
          <w:sz w:val="18"/>
          <w:szCs w:val="18"/>
          <w:lang w:val="en-US"/>
        </w:rPr>
      </w:pPr>
      <w:r w:rsidRPr="00F213A1">
        <w:rPr>
          <w:rFonts w:eastAsia="Times New Roman" w:cs="Times"/>
          <w:sz w:val="18"/>
          <w:szCs w:val="18"/>
          <w:lang w:val="en-US"/>
        </w:rPr>
        <w:t>FFS: Supported RE mapping scheme(s) amongst {Alt-1, Alt-2} for enhanced PF4 including design details</w:t>
      </w:r>
    </w:p>
    <w:p w14:paraId="22601635" w14:textId="01F24F64" w:rsidR="0042174C" w:rsidRPr="00F213A1" w:rsidRDefault="0042174C" w:rsidP="0042174C">
      <w:pPr>
        <w:numPr>
          <w:ilvl w:val="0"/>
          <w:numId w:val="18"/>
        </w:numPr>
        <w:overflowPunct/>
        <w:autoSpaceDE/>
        <w:autoSpaceDN/>
        <w:adjustRightInd/>
        <w:spacing w:after="0" w:line="252" w:lineRule="auto"/>
        <w:textAlignment w:val="auto"/>
        <w:rPr>
          <w:rFonts w:eastAsia="Times New Roman" w:cs="Times"/>
          <w:sz w:val="18"/>
          <w:szCs w:val="18"/>
          <w:lang w:val="en-US"/>
        </w:rPr>
      </w:pPr>
      <w:r w:rsidRPr="00F213A1">
        <w:rPr>
          <w:rFonts w:eastAsia="Times New Roman" w:cs="Times"/>
          <w:sz w:val="18"/>
          <w:szCs w:val="18"/>
          <w:lang w:val="en-US"/>
        </w:rPr>
        <w:t>Notes:</w:t>
      </w:r>
    </w:p>
    <w:p w14:paraId="5B40B190" w14:textId="7C56162D" w:rsidR="0042174C" w:rsidRPr="00F213A1" w:rsidRDefault="0042174C" w:rsidP="0042174C">
      <w:pPr>
        <w:numPr>
          <w:ilvl w:val="1"/>
          <w:numId w:val="18"/>
        </w:numPr>
        <w:overflowPunct/>
        <w:autoSpaceDE/>
        <w:autoSpaceDN/>
        <w:adjustRightInd/>
        <w:spacing w:after="0" w:line="252" w:lineRule="auto"/>
        <w:textAlignment w:val="auto"/>
        <w:rPr>
          <w:rFonts w:eastAsia="Times New Roman" w:cs="Times"/>
          <w:sz w:val="18"/>
          <w:szCs w:val="18"/>
          <w:lang w:val="en-US"/>
        </w:rPr>
      </w:pPr>
      <w:r w:rsidRPr="00F213A1">
        <w:rPr>
          <w:rFonts w:eastAsia="Times New Roman" w:cs="Times"/>
          <w:sz w:val="18"/>
          <w:szCs w:val="18"/>
          <w:lang w:val="en-US"/>
        </w:rPr>
        <w:t>Alt-1 = all REs within each RB are mapped</w:t>
      </w:r>
    </w:p>
    <w:p w14:paraId="5BE8D7FF" w14:textId="701D6659" w:rsidR="0042174C" w:rsidRPr="00F213A1" w:rsidRDefault="0042174C" w:rsidP="0042174C">
      <w:pPr>
        <w:numPr>
          <w:ilvl w:val="1"/>
          <w:numId w:val="18"/>
        </w:numPr>
        <w:overflowPunct/>
        <w:autoSpaceDE/>
        <w:autoSpaceDN/>
        <w:adjustRightInd/>
        <w:spacing w:after="0" w:line="252" w:lineRule="auto"/>
        <w:textAlignment w:val="auto"/>
        <w:rPr>
          <w:rFonts w:eastAsia="Times New Roman" w:cs="Times"/>
          <w:sz w:val="18"/>
          <w:szCs w:val="18"/>
          <w:lang w:val="en-US"/>
        </w:rPr>
      </w:pPr>
      <w:r w:rsidRPr="00F213A1">
        <w:rPr>
          <w:rFonts w:eastAsia="Times New Roman" w:cs="Times"/>
          <w:sz w:val="18"/>
          <w:szCs w:val="18"/>
          <w:lang w:val="en-US"/>
        </w:rPr>
        <w:t>Alt-2 = a subset of REs within each RB are mapped (sub-PRB interlaced mapping)</w:t>
      </w:r>
    </w:p>
    <w:p w14:paraId="0EB3470D" w14:textId="77777777" w:rsidR="0042174C" w:rsidRPr="00F213A1" w:rsidRDefault="0042174C" w:rsidP="0042174C">
      <w:pPr>
        <w:numPr>
          <w:ilvl w:val="1"/>
          <w:numId w:val="18"/>
        </w:numPr>
        <w:overflowPunct/>
        <w:autoSpaceDE/>
        <w:autoSpaceDN/>
        <w:adjustRightInd/>
        <w:spacing w:after="0" w:line="252" w:lineRule="auto"/>
        <w:textAlignment w:val="auto"/>
        <w:rPr>
          <w:rFonts w:eastAsia="Times New Roman" w:cs="Times"/>
          <w:sz w:val="18"/>
          <w:szCs w:val="18"/>
          <w:lang w:val="en-US"/>
        </w:rPr>
      </w:pPr>
      <w:r w:rsidRPr="00F213A1">
        <w:rPr>
          <w:rFonts w:eastAsia="Times New Roman" w:cs="Times"/>
          <w:sz w:val="18"/>
          <w:szCs w:val="18"/>
          <w:lang w:val="en-US"/>
        </w:rPr>
        <w:t>Which RE mapping scheme(s) to support for PF0/1/4 to be concluded in RAN1#106</w:t>
      </w:r>
    </w:p>
    <w:p w14:paraId="0EB98967" w14:textId="77777777" w:rsidR="0042174C" w:rsidRPr="00F213A1" w:rsidRDefault="0042174C" w:rsidP="0042174C">
      <w:pPr>
        <w:numPr>
          <w:ilvl w:val="0"/>
          <w:numId w:val="18"/>
        </w:numPr>
        <w:overflowPunct/>
        <w:autoSpaceDE/>
        <w:autoSpaceDN/>
        <w:adjustRightInd/>
        <w:spacing w:after="0" w:line="252" w:lineRule="auto"/>
        <w:textAlignment w:val="auto"/>
        <w:rPr>
          <w:rFonts w:eastAsia="Times New Roman" w:cs="Times"/>
          <w:sz w:val="18"/>
          <w:szCs w:val="18"/>
          <w:lang w:val="en-US"/>
        </w:rPr>
      </w:pPr>
      <w:r w:rsidRPr="00F213A1">
        <w:rPr>
          <w:rFonts w:eastAsia="Times New Roman" w:cs="Times"/>
          <w:sz w:val="18"/>
          <w:szCs w:val="18"/>
          <w:lang w:val="en-US"/>
        </w:rPr>
        <w:t>Note: No further enhancements on RB shortage issue and frequency hopping distance issue should be considered for PUCCH resource sets prior to RRC configuration.</w:t>
      </w:r>
    </w:p>
    <w:p w14:paraId="481BC283" w14:textId="78E2CEC9" w:rsidR="0032159B" w:rsidRDefault="0032159B" w:rsidP="00E428E2">
      <w:pPr>
        <w:jc w:val="both"/>
        <w:rPr>
          <w:bCs/>
          <w:iCs/>
        </w:rPr>
      </w:pPr>
    </w:p>
    <w:p w14:paraId="7BA40C5F" w14:textId="755E82D8" w:rsidR="002B249C" w:rsidRPr="00F213A1" w:rsidRDefault="00E428E2" w:rsidP="00F213A1">
      <w:pPr>
        <w:jc w:val="both"/>
        <w:rPr>
          <w:i/>
        </w:rPr>
      </w:pPr>
      <w:r>
        <w:rPr>
          <w:bCs/>
          <w:iCs/>
        </w:rPr>
        <w:t>Alternative 1 is straightforward mapping to the all REs among the allocated RBs</w:t>
      </w:r>
      <w:r w:rsidR="00A270C7">
        <w:rPr>
          <w:bCs/>
          <w:iCs/>
        </w:rPr>
        <w:t xml:space="preserve"> and supported for all SCSs</w:t>
      </w:r>
      <w:r>
        <w:rPr>
          <w:bCs/>
          <w:iCs/>
        </w:rPr>
        <w:t xml:space="preserve">. </w:t>
      </w:r>
      <w:r w:rsidR="00A270C7">
        <w:rPr>
          <w:bCs/>
          <w:iCs/>
        </w:rPr>
        <w:t xml:space="preserve">Support for </w:t>
      </w:r>
      <w:r>
        <w:rPr>
          <w:bCs/>
          <w:iCs/>
        </w:rPr>
        <w:t xml:space="preserve">Alt.2 </w:t>
      </w:r>
      <w:r w:rsidR="00A270C7">
        <w:rPr>
          <w:bCs/>
          <w:iCs/>
        </w:rPr>
        <w:t xml:space="preserve">would </w:t>
      </w:r>
      <w:proofErr w:type="gramStart"/>
      <w:r>
        <w:rPr>
          <w:bCs/>
          <w:iCs/>
        </w:rPr>
        <w:t>results</w:t>
      </w:r>
      <w:proofErr w:type="gramEnd"/>
      <w:r>
        <w:rPr>
          <w:bCs/>
          <w:iCs/>
        </w:rPr>
        <w:t xml:space="preserve"> in a smaller number of REs per PUCCH resource, which </w:t>
      </w:r>
      <w:r w:rsidR="00A270C7">
        <w:rPr>
          <w:bCs/>
          <w:iCs/>
        </w:rPr>
        <w:t>could</w:t>
      </w:r>
      <w:r>
        <w:rPr>
          <w:bCs/>
          <w:iCs/>
        </w:rPr>
        <w:t xml:space="preserve"> be used to support more PUCCH resources via multiplexing of interlaces. However, the multiplexing is limited between resources of enhanced PUCCH formats due to sub-PRB interlacing. This reduces the realization of multiplexing benefit into a small subset of multiplexing cases. </w:t>
      </w:r>
      <w:r w:rsidR="00FB4E9A">
        <w:rPr>
          <w:bCs/>
          <w:iCs/>
        </w:rPr>
        <w:t xml:space="preserve">We do not see this to provide sufficient motivation for supporting multiple RE mapping schemes. </w:t>
      </w:r>
      <w:r w:rsidR="002B249C">
        <w:rPr>
          <w:bCs/>
          <w:iCs/>
        </w:rPr>
        <w:t>Further, it is not reasonable to introduce sub-RB interlaced mapping only for enhanced PUCCH format 4 in case of 120 kHz SCS.</w:t>
      </w:r>
      <w:bookmarkStart w:id="6" w:name="_Hlk71624566"/>
    </w:p>
    <w:p w14:paraId="4283FF95" w14:textId="6AE01006" w:rsidR="002B249C" w:rsidRDefault="00E428E2" w:rsidP="00E428E2">
      <w:pPr>
        <w:rPr>
          <w:i/>
        </w:rPr>
      </w:pPr>
      <w:bookmarkStart w:id="7" w:name="_Hlk79156966"/>
      <w:r>
        <w:rPr>
          <w:b/>
          <w:i/>
        </w:rPr>
        <w:t>P</w:t>
      </w:r>
      <w:r w:rsidRPr="00A11CA4">
        <w:rPr>
          <w:b/>
          <w:i/>
        </w:rPr>
        <w:t>roposal</w:t>
      </w:r>
      <w:r>
        <w:rPr>
          <w:b/>
          <w:i/>
        </w:rPr>
        <w:t xml:space="preserve"> </w:t>
      </w:r>
      <w:r w:rsidR="00AA3914">
        <w:rPr>
          <w:b/>
          <w:i/>
        </w:rPr>
        <w:t>3</w:t>
      </w:r>
      <w:r w:rsidRPr="00A11CA4">
        <w:rPr>
          <w:b/>
          <w:i/>
        </w:rPr>
        <w:t>:</w:t>
      </w:r>
      <w:r>
        <w:rPr>
          <w:i/>
        </w:rPr>
        <w:t xml:space="preserve"> </w:t>
      </w:r>
      <w:r w:rsidR="00ED4471">
        <w:rPr>
          <w:i/>
        </w:rPr>
        <w:t>For 120 kHz SCS, a</w:t>
      </w:r>
      <w:r>
        <w:rPr>
          <w:i/>
        </w:rPr>
        <w:t>ll R</w:t>
      </w:r>
      <w:r w:rsidRPr="00CE6326">
        <w:rPr>
          <w:i/>
        </w:rPr>
        <w:t xml:space="preserve">Es </w:t>
      </w:r>
      <w:r>
        <w:rPr>
          <w:i/>
        </w:rPr>
        <w:t xml:space="preserve">within each RB are mapped </w:t>
      </w:r>
      <w:r w:rsidR="00ED4471">
        <w:rPr>
          <w:i/>
        </w:rPr>
        <w:t xml:space="preserve">also </w:t>
      </w:r>
      <w:r>
        <w:rPr>
          <w:i/>
        </w:rPr>
        <w:t>for enhanced PUCCH format 4</w:t>
      </w:r>
      <w:r w:rsidR="00ED4471">
        <w:rPr>
          <w:i/>
        </w:rPr>
        <w:t xml:space="preserve"> (i.e. Alt-1)</w:t>
      </w:r>
      <w:r w:rsidR="004859BE">
        <w:rPr>
          <w:i/>
        </w:rPr>
        <w:t>.</w:t>
      </w:r>
    </w:p>
    <w:p w14:paraId="2B1DCE74" w14:textId="1A4925E9" w:rsidR="004859BE" w:rsidRDefault="002B249C" w:rsidP="007A2358">
      <w:pPr>
        <w:rPr>
          <w:i/>
        </w:rPr>
      </w:pPr>
      <w:r w:rsidRPr="00F213A1">
        <w:rPr>
          <w:b/>
          <w:bCs/>
          <w:i/>
        </w:rPr>
        <w:t xml:space="preserve">Proposal </w:t>
      </w:r>
      <w:r w:rsidR="00AA3914">
        <w:rPr>
          <w:b/>
          <w:bCs/>
          <w:i/>
        </w:rPr>
        <w:t>4</w:t>
      </w:r>
      <w:r w:rsidRPr="00F213A1">
        <w:rPr>
          <w:b/>
          <w:bCs/>
          <w:i/>
        </w:rPr>
        <w:t>:</w:t>
      </w:r>
      <w:r>
        <w:rPr>
          <w:i/>
        </w:rPr>
        <w:t xml:space="preserve"> </w:t>
      </w:r>
      <w:r w:rsidR="00FB4E9A">
        <w:rPr>
          <w:i/>
        </w:rPr>
        <w:t>Multiple RE mapping schemes are not supported for enhanced PUCCH format 0/1/</w:t>
      </w:r>
      <w:proofErr w:type="gramStart"/>
      <w:r w:rsidR="00FB4E9A">
        <w:rPr>
          <w:i/>
        </w:rPr>
        <w:t xml:space="preserve">4 </w:t>
      </w:r>
      <w:r w:rsidR="00E428E2">
        <w:rPr>
          <w:i/>
        </w:rPr>
        <w:t>.</w:t>
      </w:r>
      <w:bookmarkEnd w:id="6"/>
      <w:bookmarkEnd w:id="7"/>
      <w:proofErr w:type="gramEnd"/>
    </w:p>
    <w:p w14:paraId="5C4A2F89" w14:textId="4ED8442B" w:rsidR="00E240FD" w:rsidRPr="004B20AA" w:rsidRDefault="007A2358" w:rsidP="005968AA">
      <w:pPr>
        <w:pStyle w:val="Heading1"/>
      </w:pPr>
      <w:r>
        <w:t>R</w:t>
      </w:r>
      <w:r w:rsidR="00E240FD" w:rsidRPr="004B20AA">
        <w:t>esource configuration</w:t>
      </w:r>
      <w:r>
        <w:t xml:space="preserve"> for enhanced PUCCH</w:t>
      </w:r>
    </w:p>
    <w:p w14:paraId="07E46699" w14:textId="77777777" w:rsidR="00987B05" w:rsidRPr="004B20AA" w:rsidRDefault="00E240FD" w:rsidP="007C4837">
      <w:pPr>
        <w:spacing w:after="0"/>
        <w:jc w:val="both"/>
      </w:pPr>
      <w:r w:rsidRPr="004B20AA">
        <w:t xml:space="preserve">The PUCCH resource configuration needs to be changed to support multi-RB resource allocation. </w:t>
      </w:r>
      <w:r w:rsidR="00987B05" w:rsidRPr="004B20AA">
        <w:t xml:space="preserve">There are two distinct configuration cases: </w:t>
      </w:r>
    </w:p>
    <w:p w14:paraId="50659123" w14:textId="77777777" w:rsidR="00987B05" w:rsidRPr="00C57BFB" w:rsidRDefault="00E240FD" w:rsidP="005742C3">
      <w:pPr>
        <w:pStyle w:val="ListParagraph"/>
        <w:numPr>
          <w:ilvl w:val="0"/>
          <w:numId w:val="17"/>
        </w:numPr>
        <w:jc w:val="both"/>
        <w:rPr>
          <w:i/>
          <w:sz w:val="20"/>
          <w:szCs w:val="20"/>
          <w:lang w:val="en-GB"/>
        </w:rPr>
      </w:pPr>
      <w:r w:rsidRPr="00C57BFB">
        <w:rPr>
          <w:sz w:val="20"/>
          <w:szCs w:val="20"/>
          <w:lang w:val="en-GB"/>
        </w:rPr>
        <w:t>dedicated PUCCH resource configuration</w:t>
      </w:r>
      <w:r w:rsidR="00CA5FF4" w:rsidRPr="00C57BFB">
        <w:rPr>
          <w:sz w:val="20"/>
          <w:szCs w:val="20"/>
          <w:lang w:val="en-GB"/>
        </w:rPr>
        <w:t xml:space="preserve"> in </w:t>
      </w:r>
      <w:r w:rsidR="00CA5FF4" w:rsidRPr="00C57BFB">
        <w:rPr>
          <w:i/>
          <w:sz w:val="20"/>
          <w:szCs w:val="20"/>
          <w:lang w:val="en-GB"/>
        </w:rPr>
        <w:t>PUCCH-Config</w:t>
      </w:r>
    </w:p>
    <w:p w14:paraId="2C5A1989" w14:textId="7BFE400C" w:rsidR="007A2358" w:rsidRPr="009E755B" w:rsidRDefault="00987B05" w:rsidP="009E755B">
      <w:pPr>
        <w:pStyle w:val="ListParagraph"/>
        <w:numPr>
          <w:ilvl w:val="0"/>
          <w:numId w:val="17"/>
        </w:numPr>
        <w:spacing w:after="180"/>
        <w:ind w:left="714" w:hanging="357"/>
        <w:jc w:val="both"/>
        <w:rPr>
          <w:lang w:val="en-US"/>
        </w:rPr>
      </w:pPr>
      <w:r w:rsidRPr="004B20AA">
        <w:rPr>
          <w:iCs/>
          <w:sz w:val="20"/>
          <w:szCs w:val="20"/>
          <w:lang w:val="en-GB"/>
        </w:rPr>
        <w:t xml:space="preserve">configuration of a common PUCCH resource set </w:t>
      </w:r>
      <w:r w:rsidRPr="004B20AA">
        <w:rPr>
          <w:sz w:val="20"/>
          <w:szCs w:val="20"/>
          <w:lang w:val="en-GB"/>
        </w:rPr>
        <w:t xml:space="preserve">by the </w:t>
      </w:r>
      <w:r w:rsidRPr="004B20AA">
        <w:rPr>
          <w:i/>
          <w:iCs/>
          <w:sz w:val="20"/>
          <w:szCs w:val="20"/>
          <w:lang w:val="en-GB"/>
        </w:rPr>
        <w:t>pucch-</w:t>
      </w:r>
      <w:proofErr w:type="spellStart"/>
      <w:r w:rsidRPr="004B20AA">
        <w:rPr>
          <w:i/>
          <w:iCs/>
          <w:sz w:val="20"/>
          <w:szCs w:val="20"/>
          <w:lang w:val="en-US"/>
        </w:rPr>
        <w:t>ResourceCommon</w:t>
      </w:r>
      <w:proofErr w:type="spellEnd"/>
      <w:r w:rsidRPr="004B20AA">
        <w:rPr>
          <w:i/>
          <w:iCs/>
          <w:sz w:val="20"/>
          <w:szCs w:val="20"/>
          <w:lang w:val="en-US"/>
        </w:rPr>
        <w:t xml:space="preserve"> </w:t>
      </w:r>
      <w:r w:rsidRPr="004B20AA">
        <w:rPr>
          <w:sz w:val="20"/>
          <w:szCs w:val="20"/>
          <w:lang w:val="en-US"/>
        </w:rPr>
        <w:t>as an index to a row of Table 9.2.1-1 in TS38.213</w:t>
      </w:r>
    </w:p>
    <w:p w14:paraId="333863B9" w14:textId="7E5F62B1" w:rsidR="00987B05" w:rsidRDefault="00987B05" w:rsidP="00987B05">
      <w:pPr>
        <w:jc w:val="both"/>
      </w:pPr>
      <w:r>
        <w:t>In RAN1#104bis-e</w:t>
      </w:r>
      <w:r w:rsidR="00CE316D">
        <w:t xml:space="preserve"> [4]</w:t>
      </w:r>
      <w:r>
        <w:t>, it was agreed that</w:t>
      </w:r>
    </w:p>
    <w:tbl>
      <w:tblPr>
        <w:tblStyle w:val="TableGrid"/>
        <w:tblW w:w="0" w:type="auto"/>
        <w:tblLook w:val="04A0" w:firstRow="1" w:lastRow="0" w:firstColumn="1" w:lastColumn="0" w:noHBand="0" w:noVBand="1"/>
      </w:tblPr>
      <w:tblGrid>
        <w:gridCol w:w="9629"/>
      </w:tblGrid>
      <w:tr w:rsidR="00987B05" w14:paraId="2543EB74" w14:textId="77777777" w:rsidTr="00987B05">
        <w:tc>
          <w:tcPr>
            <w:tcW w:w="9629" w:type="dxa"/>
          </w:tcPr>
          <w:p w14:paraId="39AC8939" w14:textId="77777777" w:rsidR="00987B05" w:rsidRPr="00DF2123" w:rsidRDefault="00987B05" w:rsidP="00987B05">
            <w:pPr>
              <w:spacing w:before="60" w:after="0"/>
              <w:rPr>
                <w:sz w:val="18"/>
                <w:szCs w:val="18"/>
                <w:lang w:eastAsia="x-none"/>
              </w:rPr>
            </w:pPr>
            <w:r w:rsidRPr="00DF2123">
              <w:rPr>
                <w:sz w:val="18"/>
                <w:szCs w:val="18"/>
                <w:highlight w:val="green"/>
                <w:lang w:eastAsia="x-none"/>
              </w:rPr>
              <w:t>Agreement:</w:t>
            </w:r>
            <w:r>
              <w:rPr>
                <w:sz w:val="18"/>
                <w:szCs w:val="18"/>
                <w:lang w:eastAsia="x-none"/>
              </w:rPr>
              <w:t xml:space="preserve"> </w:t>
            </w:r>
            <w:r w:rsidRPr="00DF2123">
              <w:rPr>
                <w:sz w:val="18"/>
                <w:szCs w:val="18"/>
                <w:lang w:eastAsia="zh-CN"/>
              </w:rPr>
              <w:t xml:space="preserve">Down select to one of the following two alternatives for the configuration of the number of RBs, </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rPr>
                    <m:t>RB</m:t>
                  </m:r>
                </m:sub>
              </m:sSub>
            </m:oMath>
            <w:r w:rsidRPr="00DF2123">
              <w:rPr>
                <w:sz w:val="18"/>
                <w:szCs w:val="18"/>
                <w:lang w:eastAsia="zh-CN"/>
              </w:rPr>
              <w:t>, for enhanced PUCCH formats 0/1/4:</w:t>
            </w:r>
          </w:p>
          <w:p w14:paraId="2B191F82" w14:textId="77777777" w:rsidR="00987B05" w:rsidRPr="00DF2123" w:rsidRDefault="00987B05" w:rsidP="005742C3">
            <w:pPr>
              <w:pStyle w:val="ListParagraph"/>
              <w:numPr>
                <w:ilvl w:val="0"/>
                <w:numId w:val="16"/>
              </w:numPr>
              <w:contextualSpacing w:val="0"/>
              <w:jc w:val="both"/>
              <w:rPr>
                <w:sz w:val="18"/>
                <w:szCs w:val="18"/>
              </w:rPr>
            </w:pPr>
            <w:r w:rsidRPr="00DF2123">
              <w:rPr>
                <w:sz w:val="18"/>
                <w:szCs w:val="18"/>
              </w:rPr>
              <w:t>Alt-1:</w:t>
            </w:r>
          </w:p>
          <w:p w14:paraId="7DDA82DC" w14:textId="77777777" w:rsidR="00987B05" w:rsidRPr="00DF2123" w:rsidRDefault="00987B05" w:rsidP="005742C3">
            <w:pPr>
              <w:pStyle w:val="ListParagraph"/>
              <w:numPr>
                <w:ilvl w:val="1"/>
                <w:numId w:val="16"/>
              </w:numPr>
              <w:contextualSpacing w:val="0"/>
              <w:jc w:val="both"/>
              <w:rPr>
                <w:sz w:val="18"/>
                <w:szCs w:val="18"/>
              </w:rPr>
            </w:pPr>
            <w:r w:rsidRPr="00DF2123">
              <w:rPr>
                <w:sz w:val="18"/>
                <w:szCs w:val="18"/>
              </w:rPr>
              <w:t xml:space="preserve">For </w:t>
            </w:r>
            <w:proofErr w:type="spellStart"/>
            <w:r w:rsidRPr="00DF2123">
              <w:rPr>
                <w:sz w:val="18"/>
                <w:szCs w:val="18"/>
              </w:rPr>
              <w:t>enhanced</w:t>
            </w:r>
            <w:proofErr w:type="spellEnd"/>
            <w:r w:rsidRPr="00DF2123">
              <w:rPr>
                <w:sz w:val="18"/>
                <w:szCs w:val="18"/>
              </w:rPr>
              <w:t xml:space="preserve"> PF0/1</w:t>
            </w:r>
          </w:p>
          <w:p w14:paraId="42DB1A72" w14:textId="77777777" w:rsidR="00987B05" w:rsidRPr="00DF2123" w:rsidRDefault="00987B05" w:rsidP="005742C3">
            <w:pPr>
              <w:pStyle w:val="ListParagraph"/>
              <w:numPr>
                <w:ilvl w:val="2"/>
                <w:numId w:val="16"/>
              </w:numPr>
              <w:contextualSpacing w:val="0"/>
              <w:jc w:val="both"/>
              <w:rPr>
                <w:sz w:val="18"/>
                <w:szCs w:val="18"/>
                <w:lang w:val="en-GB"/>
              </w:rPr>
            </w:pPr>
            <w:r w:rsidRPr="00DF2123">
              <w:rPr>
                <w:sz w:val="18"/>
                <w:szCs w:val="18"/>
                <w:lang w:val="en-GB"/>
              </w:rPr>
              <w:t>Support configuration of all integer values in the range [1</w:t>
            </w:r>
            <w:proofErr w:type="gramStart"/>
            <w:r w:rsidRPr="00DF2123">
              <w:rPr>
                <w:sz w:val="18"/>
                <w:szCs w:val="18"/>
                <w:lang w:val="en-GB"/>
              </w:rPr>
              <w:t xml:space="preserve"> ..</w:t>
            </w:r>
            <w:proofErr w:type="gramEnd"/>
            <w:r w:rsidRPr="00DF2123">
              <w:rPr>
                <w:sz w:val="18"/>
                <w:szCs w:val="18"/>
                <w:lang w:val="en-GB"/>
              </w:rPr>
              <w:t xml:space="preserve"> max(</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GB"/>
                    </w:rPr>
                    <m:t>RB</m:t>
                  </m:r>
                </m:sub>
              </m:sSub>
            </m:oMath>
            <w:r w:rsidRPr="00DF2123">
              <w:rPr>
                <w:sz w:val="18"/>
                <w:szCs w:val="18"/>
                <w:lang w:val="en-GB"/>
              </w:rPr>
              <w:t>)] for each SCS</w:t>
            </w:r>
          </w:p>
          <w:p w14:paraId="6A92703D" w14:textId="77777777" w:rsidR="00987B05" w:rsidRPr="00DF2123" w:rsidRDefault="00987B05" w:rsidP="005742C3">
            <w:pPr>
              <w:pStyle w:val="ListParagraph"/>
              <w:numPr>
                <w:ilvl w:val="1"/>
                <w:numId w:val="16"/>
              </w:numPr>
              <w:contextualSpacing w:val="0"/>
              <w:jc w:val="both"/>
              <w:rPr>
                <w:sz w:val="18"/>
                <w:szCs w:val="18"/>
              </w:rPr>
            </w:pPr>
            <w:r w:rsidRPr="00DF2123">
              <w:rPr>
                <w:sz w:val="18"/>
                <w:szCs w:val="18"/>
              </w:rPr>
              <w:t xml:space="preserve">For </w:t>
            </w:r>
            <w:proofErr w:type="spellStart"/>
            <w:r w:rsidRPr="00DF2123">
              <w:rPr>
                <w:sz w:val="18"/>
                <w:szCs w:val="18"/>
              </w:rPr>
              <w:t>enhanced</w:t>
            </w:r>
            <w:proofErr w:type="spellEnd"/>
            <w:r w:rsidRPr="00DF2123">
              <w:rPr>
                <w:sz w:val="18"/>
                <w:szCs w:val="18"/>
              </w:rPr>
              <w:t xml:space="preserve"> PF4</w:t>
            </w:r>
          </w:p>
          <w:p w14:paraId="0EE8B26C" w14:textId="77777777" w:rsidR="00987B05" w:rsidRPr="00DF2123" w:rsidRDefault="00987B05" w:rsidP="005742C3">
            <w:pPr>
              <w:pStyle w:val="ListParagraph"/>
              <w:numPr>
                <w:ilvl w:val="2"/>
                <w:numId w:val="16"/>
              </w:numPr>
              <w:contextualSpacing w:val="0"/>
              <w:jc w:val="both"/>
              <w:rPr>
                <w:sz w:val="18"/>
                <w:szCs w:val="18"/>
                <w:lang w:val="en-GB"/>
              </w:rPr>
            </w:pPr>
            <w:r w:rsidRPr="00DF2123">
              <w:rPr>
                <w:sz w:val="18"/>
                <w:szCs w:val="18"/>
                <w:lang w:val="en-GB"/>
              </w:rPr>
              <w:t>Support configuration of all integer values in the range [1</w:t>
            </w:r>
            <w:proofErr w:type="gramStart"/>
            <w:r w:rsidRPr="00DF2123">
              <w:rPr>
                <w:sz w:val="18"/>
                <w:szCs w:val="18"/>
                <w:lang w:val="en-GB"/>
              </w:rPr>
              <w:t xml:space="preserve"> ..</w:t>
            </w:r>
            <w:proofErr w:type="gramEnd"/>
            <w:r w:rsidRPr="00DF2123">
              <w:rPr>
                <w:sz w:val="18"/>
                <w:szCs w:val="18"/>
                <w:lang w:val="en-GB"/>
              </w:rPr>
              <w:t xml:space="preserve"> max(</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GB"/>
                    </w:rPr>
                    <m:t>RB</m:t>
                  </m:r>
                </m:sub>
              </m:sSub>
            </m:oMath>
            <w:r w:rsidRPr="00DF2123">
              <w:rPr>
                <w:sz w:val="18"/>
                <w:szCs w:val="18"/>
                <w:lang w:val="en-GB"/>
              </w:rPr>
              <w:t xml:space="preserve">)] for each SCS that </w:t>
            </w:r>
            <w:proofErr w:type="spellStart"/>
            <w:r w:rsidRPr="00DF2123">
              <w:rPr>
                <w:sz w:val="18"/>
                <w:szCs w:val="18"/>
                <w:lang w:val="en-GB"/>
              </w:rPr>
              <w:t>fulfill</w:t>
            </w:r>
            <w:proofErr w:type="spellEnd"/>
            <w:r w:rsidRPr="00DF2123">
              <w:rPr>
                <w:sz w:val="18"/>
                <w:szCs w:val="18"/>
                <w:lang w:val="en-GB"/>
              </w:rPr>
              <w:t xml:space="preserve"> the requirement </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GB"/>
                    </w:rPr>
                    <m:t>RB</m:t>
                  </m:r>
                </m:sub>
              </m:sSub>
              <m:r>
                <w:rPr>
                  <w:rFonts w:ascii="Cambria Math" w:hAnsi="Cambria Math"/>
                  <w:sz w:val="18"/>
                  <w:szCs w:val="18"/>
                  <w:lang w:val="en-GB"/>
                </w:rPr>
                <m:t>=</m:t>
              </m:r>
              <m:sSup>
                <m:sSupPr>
                  <m:ctrlPr>
                    <w:rPr>
                      <w:rFonts w:ascii="Cambria Math" w:hAnsi="Cambria Math"/>
                      <w:i/>
                      <w:sz w:val="18"/>
                      <w:szCs w:val="18"/>
                    </w:rPr>
                  </m:ctrlPr>
                </m:sSupPr>
                <m:e>
                  <m:r>
                    <w:rPr>
                      <w:rFonts w:ascii="Cambria Math" w:hAnsi="Cambria Math"/>
                      <w:sz w:val="18"/>
                      <w:szCs w:val="18"/>
                      <w:lang w:val="en-GB"/>
                    </w:rPr>
                    <m:t>2</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lang w:val="en-GB"/>
                        </w:rPr>
                        <m:t>2</m:t>
                      </m:r>
                    </m:sub>
                  </m:sSub>
                </m:sup>
              </m:sSup>
              <m:r>
                <w:rPr>
                  <w:rFonts w:ascii="Cambria Math" w:hAnsi="Cambria Math"/>
                  <w:sz w:val="18"/>
                  <w:szCs w:val="18"/>
                  <w:lang w:val="en-GB"/>
                </w:rPr>
                <m:t>∙</m:t>
              </m:r>
              <m:sSup>
                <m:sSupPr>
                  <m:ctrlPr>
                    <w:rPr>
                      <w:rFonts w:ascii="Cambria Math" w:hAnsi="Cambria Math"/>
                      <w:i/>
                      <w:sz w:val="18"/>
                      <w:szCs w:val="18"/>
                    </w:rPr>
                  </m:ctrlPr>
                </m:sSupPr>
                <m:e>
                  <m:r>
                    <w:rPr>
                      <w:rFonts w:ascii="Cambria Math" w:hAnsi="Cambria Math"/>
                      <w:sz w:val="18"/>
                      <w:szCs w:val="18"/>
                      <w:lang w:val="en-GB"/>
                    </w:rPr>
                    <m:t>3</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lang w:val="en-GB"/>
                        </w:rPr>
                        <m:t>3</m:t>
                      </m:r>
                    </m:sub>
                  </m:sSub>
                </m:sup>
              </m:sSup>
              <m:r>
                <w:rPr>
                  <w:rFonts w:ascii="Cambria Math" w:hAnsi="Cambria Math"/>
                  <w:sz w:val="18"/>
                  <w:szCs w:val="18"/>
                  <w:lang w:val="en-GB"/>
                </w:rPr>
                <m:t>∙</m:t>
              </m:r>
              <m:sSup>
                <m:sSupPr>
                  <m:ctrlPr>
                    <w:rPr>
                      <w:rFonts w:ascii="Cambria Math" w:hAnsi="Cambria Math"/>
                      <w:i/>
                      <w:sz w:val="18"/>
                      <w:szCs w:val="18"/>
                    </w:rPr>
                  </m:ctrlPr>
                </m:sSupPr>
                <m:e>
                  <m:r>
                    <w:rPr>
                      <w:rFonts w:ascii="Cambria Math" w:hAnsi="Cambria Math"/>
                      <w:sz w:val="18"/>
                      <w:szCs w:val="18"/>
                      <w:lang w:val="en-GB"/>
                    </w:rPr>
                    <m:t>5</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lang w:val="en-GB"/>
                        </w:rPr>
                        <m:t>5</m:t>
                      </m:r>
                    </m:sub>
                  </m:sSub>
                </m:sup>
              </m:sSup>
            </m:oMath>
            <w:r w:rsidRPr="00DF2123">
              <w:rPr>
                <w:sz w:val="18"/>
                <w:szCs w:val="18"/>
                <w:lang w:val="en-GB"/>
              </w:rPr>
              <w:t xml:space="preserve"> where </w:t>
            </w:r>
            <m:oMath>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lang w:val="en-GB"/>
                    </w:rPr>
                    <m:t>2</m:t>
                  </m:r>
                </m:sub>
              </m:sSub>
              <m:r>
                <w:rPr>
                  <w:rFonts w:ascii="Cambria Math" w:hAnsi="Cambria Math"/>
                  <w:sz w:val="18"/>
                  <w:szCs w:val="18"/>
                  <w:lang w:val="en-GB"/>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lang w:val="en-GB"/>
                    </w:rPr>
                    <m:t>3</m:t>
                  </m:r>
                </m:sub>
              </m:sSub>
              <m:r>
                <w:rPr>
                  <w:rFonts w:ascii="Cambria Math" w:hAnsi="Cambria Math"/>
                  <w:sz w:val="18"/>
                  <w:szCs w:val="18"/>
                  <w:lang w:val="en-GB"/>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lang w:val="en-GB"/>
                    </w:rPr>
                    <m:t>5</m:t>
                  </m:r>
                </m:sub>
              </m:sSub>
            </m:oMath>
            <w:r w:rsidRPr="00DF2123">
              <w:rPr>
                <w:sz w:val="18"/>
                <w:szCs w:val="18"/>
                <w:lang w:val="en-GB"/>
              </w:rPr>
              <w:t xml:space="preserve"> is a set of non-negative integers.</w:t>
            </w:r>
          </w:p>
          <w:p w14:paraId="1011A00B" w14:textId="77777777" w:rsidR="00987B05" w:rsidRPr="00DF2123" w:rsidRDefault="00987B05" w:rsidP="005742C3">
            <w:pPr>
              <w:pStyle w:val="ListParagraph"/>
              <w:numPr>
                <w:ilvl w:val="0"/>
                <w:numId w:val="16"/>
              </w:numPr>
              <w:contextualSpacing w:val="0"/>
              <w:jc w:val="both"/>
              <w:rPr>
                <w:sz w:val="18"/>
                <w:szCs w:val="18"/>
              </w:rPr>
            </w:pPr>
            <w:r w:rsidRPr="00DF2123">
              <w:rPr>
                <w:sz w:val="18"/>
                <w:szCs w:val="18"/>
              </w:rPr>
              <w:t>Alt-2:</w:t>
            </w:r>
          </w:p>
          <w:p w14:paraId="0F35926D" w14:textId="77777777" w:rsidR="00987B05" w:rsidRPr="00DF2123" w:rsidRDefault="00987B05" w:rsidP="005742C3">
            <w:pPr>
              <w:pStyle w:val="ListParagraph"/>
              <w:numPr>
                <w:ilvl w:val="1"/>
                <w:numId w:val="16"/>
              </w:numPr>
              <w:contextualSpacing w:val="0"/>
              <w:jc w:val="both"/>
              <w:rPr>
                <w:sz w:val="18"/>
                <w:szCs w:val="18"/>
                <w:lang w:val="en-GB"/>
              </w:rPr>
            </w:pPr>
            <w:r w:rsidRPr="00DF2123">
              <w:rPr>
                <w:sz w:val="18"/>
                <w:szCs w:val="18"/>
                <w:lang w:val="en-GB"/>
              </w:rPr>
              <w:t xml:space="preserve">Same as Alt-1, but with coarser granularity, i.e., not all integer values of </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GB"/>
                    </w:rPr>
                    <m:t>RB</m:t>
                  </m:r>
                </m:sub>
              </m:sSub>
            </m:oMath>
            <w:r w:rsidRPr="00DF2123">
              <w:rPr>
                <w:sz w:val="18"/>
                <w:szCs w:val="18"/>
                <w:lang w:val="en-GB"/>
              </w:rPr>
              <w:t xml:space="preserve"> can be configured</w:t>
            </w:r>
          </w:p>
          <w:p w14:paraId="1DECECC4" w14:textId="4782C746" w:rsidR="00987B05" w:rsidRPr="00987B05" w:rsidRDefault="00987B05" w:rsidP="005742C3">
            <w:pPr>
              <w:pStyle w:val="ListParagraph"/>
              <w:numPr>
                <w:ilvl w:val="1"/>
                <w:numId w:val="16"/>
              </w:numPr>
              <w:spacing w:after="60"/>
              <w:ind w:left="1434" w:hanging="357"/>
              <w:contextualSpacing w:val="0"/>
              <w:jc w:val="both"/>
              <w:rPr>
                <w:sz w:val="18"/>
                <w:szCs w:val="18"/>
                <w:lang w:val="en-GB"/>
              </w:rPr>
            </w:pPr>
            <w:r w:rsidRPr="00DF2123">
              <w:rPr>
                <w:sz w:val="18"/>
                <w:szCs w:val="18"/>
                <w:lang w:val="en-GB"/>
              </w:rPr>
              <w:t xml:space="preserve">FFS: Which values of </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GB"/>
                    </w:rPr>
                    <m:t>RB</m:t>
                  </m:r>
                </m:sub>
              </m:sSub>
            </m:oMath>
            <w:r w:rsidRPr="00DF2123">
              <w:rPr>
                <w:sz w:val="18"/>
                <w:szCs w:val="18"/>
                <w:lang w:val="en-GB"/>
              </w:rPr>
              <w:t xml:space="preserve"> are supported values in the range [1</w:t>
            </w:r>
            <w:proofErr w:type="gramStart"/>
            <w:r w:rsidRPr="00DF2123">
              <w:rPr>
                <w:sz w:val="18"/>
                <w:szCs w:val="18"/>
                <w:lang w:val="en-GB"/>
              </w:rPr>
              <w:t xml:space="preserve"> ..</w:t>
            </w:r>
            <w:proofErr w:type="gramEnd"/>
            <w:r w:rsidRPr="00DF2123">
              <w:rPr>
                <w:sz w:val="18"/>
                <w:szCs w:val="18"/>
                <w:lang w:val="en-GB"/>
              </w:rPr>
              <w:t xml:space="preserve"> max(</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GB"/>
                    </w:rPr>
                    <m:t>RB</m:t>
                  </m:r>
                </m:sub>
              </m:sSub>
            </m:oMath>
            <w:r w:rsidRPr="00DF2123">
              <w:rPr>
                <w:sz w:val="18"/>
                <w:szCs w:val="18"/>
                <w:lang w:val="en-GB"/>
              </w:rPr>
              <w:t>)]</w:t>
            </w:r>
          </w:p>
        </w:tc>
      </w:tr>
    </w:tbl>
    <w:p w14:paraId="6068F1AE" w14:textId="77777777" w:rsidR="00F56F19" w:rsidRDefault="00F56F19" w:rsidP="00F56F19">
      <w:pPr>
        <w:pStyle w:val="Heading2"/>
        <w:spacing w:before="240"/>
        <w:ind w:left="578" w:hanging="578"/>
      </w:pPr>
      <w:r>
        <w:lastRenderedPageBreak/>
        <w:t>Dedicated PUCCH resource configuration</w:t>
      </w:r>
    </w:p>
    <w:p w14:paraId="7EDAA64D" w14:textId="7A4B55BB" w:rsidR="004B20AA" w:rsidRDefault="004338AB" w:rsidP="00F56F19">
      <w:r w:rsidRPr="004338AB">
        <w:t xml:space="preserve">In Rel-15 NR dedicated PUCCH resource configuration, PUCCH format 2 can be configured with any number of RBs up to 16, and PUCCH format 3 can be configured with any number of RBs up to 16 that fulfil the requirement </w:t>
      </w:r>
      <m:oMath>
        <m:sSub>
          <m:sSubPr>
            <m:ctrlPr>
              <w:rPr>
                <w:rFonts w:ascii="Cambria Math" w:hAnsi="Cambria Math"/>
                <w:i/>
              </w:rPr>
            </m:ctrlPr>
          </m:sSubPr>
          <m:e>
            <m:r>
              <w:rPr>
                <w:rFonts w:ascii="Cambria Math" w:hAnsi="Cambria Math"/>
              </w:rPr>
              <m:t>N</m:t>
            </m:r>
          </m:e>
          <m:sub>
            <m:r>
              <m:rPr>
                <m:nor/>
              </m:rPr>
              <m:t>RB</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sidRPr="004338AB">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sidRPr="004338AB">
        <w:t xml:space="preserve"> is a set of non-negative integers. We do not see any reason to deviate from that design and, hence, propose Alt.1 </w:t>
      </w:r>
      <w:r w:rsidR="00CE316D">
        <w:t>for</w:t>
      </w:r>
      <w:r w:rsidRPr="004338AB">
        <w:t xml:space="preserve"> dedicated PUCCH resource configuration. </w:t>
      </w:r>
    </w:p>
    <w:p w14:paraId="5F014308" w14:textId="788A0D48" w:rsidR="00F56F19" w:rsidRDefault="00F56F19" w:rsidP="00F56F19">
      <w:pPr>
        <w:spacing w:before="180"/>
        <w:jc w:val="both"/>
        <w:rPr>
          <w:i/>
        </w:rPr>
      </w:pPr>
      <w:bookmarkStart w:id="8" w:name="_Hlk79157219"/>
      <w:r w:rsidRPr="00A11CA4">
        <w:rPr>
          <w:b/>
          <w:i/>
        </w:rPr>
        <w:t>Proposal</w:t>
      </w:r>
      <w:r>
        <w:rPr>
          <w:b/>
          <w:i/>
        </w:rPr>
        <w:t xml:space="preserve"> </w:t>
      </w:r>
      <w:r w:rsidR="00C34B7D">
        <w:rPr>
          <w:b/>
          <w:i/>
        </w:rPr>
        <w:t>5</w:t>
      </w:r>
      <w:r w:rsidRPr="00A11CA4">
        <w:rPr>
          <w:b/>
          <w:i/>
        </w:rPr>
        <w:t>:</w:t>
      </w:r>
      <w:r>
        <w:rPr>
          <w:i/>
        </w:rPr>
        <w:t xml:space="preserve"> In case of dedicated PUCCH resource </w:t>
      </w:r>
      <w:r w:rsidRPr="001F65DF">
        <w:rPr>
          <w:i/>
        </w:rPr>
        <w:t xml:space="preserve">configuration, </w:t>
      </w:r>
      <w:r>
        <w:rPr>
          <w:i/>
        </w:rPr>
        <w:t>Alt-1 is supported</w:t>
      </w:r>
      <w:r w:rsidR="00C34B7D">
        <w:rPr>
          <w:i/>
        </w:rPr>
        <w:t xml:space="preserve"> for the configuration of the number of RBs</w:t>
      </w:r>
      <w:r>
        <w:rPr>
          <w:i/>
        </w:rPr>
        <w:t>.</w:t>
      </w:r>
    </w:p>
    <w:bookmarkEnd w:id="8"/>
    <w:p w14:paraId="79BDF719" w14:textId="77777777" w:rsidR="00F56F19" w:rsidRDefault="00F56F19" w:rsidP="00F56F19">
      <w:pPr>
        <w:pStyle w:val="Heading2"/>
        <w:spacing w:before="240"/>
        <w:ind w:left="578" w:hanging="578"/>
      </w:pPr>
      <w:r>
        <w:t>Configuration for common PUCCH resource set</w:t>
      </w:r>
    </w:p>
    <w:p w14:paraId="0FB3A3B3" w14:textId="35D91954" w:rsidR="00987B05" w:rsidRPr="004338AB" w:rsidRDefault="004B20AA" w:rsidP="004338AB">
      <w:pPr>
        <w:spacing w:before="120"/>
        <w:jc w:val="both"/>
      </w:pPr>
      <w:r>
        <w:t>The situation is quite different in the case of a common PUCCH resource set. There are 16 resource sets defined</w:t>
      </w:r>
      <w:r w:rsidR="00F56F19">
        <w:t xml:space="preserve"> with very limited configuration options for PUCCH duration</w:t>
      </w:r>
      <w:r w:rsidR="00410744">
        <w:t xml:space="preserve"> </w:t>
      </w:r>
      <w:r w:rsidR="00F56F19">
        <w:t>and PRB offset</w:t>
      </w:r>
      <w:r w:rsidR="009E755B">
        <w:t>,</w:t>
      </w:r>
      <w:r w:rsidR="00F56F19">
        <w:t xml:space="preserve"> when compared to the configuration options supported for dedicated PUCCH resource configuration. For example, only 3 PUCCH durations (4, 10 and 14 symbols) are supported for PUCCH format 1, while 11 durations are supported with </w:t>
      </w:r>
      <w:r w:rsidR="00B0605A">
        <w:t xml:space="preserve">the dedicated configuration. We do not see any need to deviate from this design approach in the case of number of RBs by introducing specific SIB1 parameter for the </w:t>
      </w:r>
      <m:oMath>
        <m:sSub>
          <m:sSubPr>
            <m:ctrlPr>
              <w:rPr>
                <w:rFonts w:ascii="Cambria Math" w:hAnsi="Cambria Math"/>
                <w:i/>
              </w:rPr>
            </m:ctrlPr>
          </m:sSubPr>
          <m:e>
            <m:r>
              <w:rPr>
                <w:rFonts w:ascii="Cambria Math" w:hAnsi="Cambria Math"/>
              </w:rPr>
              <m:t>N</m:t>
            </m:r>
          </m:e>
          <m:sub>
            <m:r>
              <m:rPr>
                <m:nor/>
              </m:rPr>
              <m:t>RB</m:t>
            </m:r>
          </m:sub>
        </m:sSub>
      </m:oMath>
      <w:r w:rsidR="00B0605A">
        <w:t xml:space="preserve"> but not for the other PUCCH resource parameters. T</w:t>
      </w:r>
      <w:r>
        <w:t>here is</w:t>
      </w:r>
      <w:r w:rsidR="00B0605A">
        <w:t xml:space="preserve"> simply</w:t>
      </w:r>
      <w:r>
        <w:t xml:space="preserve"> no </w:t>
      </w:r>
      <w:r w:rsidR="00B0605A">
        <w:t>need</w:t>
      </w:r>
      <w:r>
        <w:t xml:space="preserve"> to support </w:t>
      </w:r>
      <w:r w:rsidR="00B0605A">
        <w:t>all</w:t>
      </w:r>
      <w:r>
        <w:t xml:space="preserve"> configuration options for the number of RBs. It is enough to support few values representing reasonably the supported range of RBs. </w:t>
      </w:r>
      <w:r w:rsidR="004338AB" w:rsidRPr="004338AB">
        <w:t xml:space="preserve">  </w:t>
      </w:r>
    </w:p>
    <w:p w14:paraId="22750479" w14:textId="7C070814" w:rsidR="0036662B" w:rsidRPr="00F213A1" w:rsidRDefault="0036662B" w:rsidP="00031DE7">
      <w:pPr>
        <w:spacing w:before="180"/>
        <w:jc w:val="both"/>
        <w:rPr>
          <w:i/>
        </w:rPr>
      </w:pPr>
      <w:bookmarkStart w:id="9" w:name="_Hlk71624594"/>
      <w:bookmarkStart w:id="10" w:name="_Hlk79157194"/>
      <w:r>
        <w:rPr>
          <w:b/>
          <w:i/>
        </w:rPr>
        <w:t xml:space="preserve">Observation </w:t>
      </w:r>
      <w:r w:rsidR="00C34B7D">
        <w:rPr>
          <w:b/>
          <w:i/>
        </w:rPr>
        <w:t>4</w:t>
      </w:r>
      <w:r w:rsidRPr="00A11CA4">
        <w:rPr>
          <w:b/>
          <w:i/>
        </w:rPr>
        <w:t>:</w:t>
      </w:r>
      <w:r>
        <w:rPr>
          <w:i/>
        </w:rPr>
        <w:t xml:space="preserve"> Rel-16 common PUCCH resource sets provide coarse configuration granularity </w:t>
      </w:r>
      <w:r w:rsidRPr="0036662B">
        <w:rPr>
          <w:i/>
        </w:rPr>
        <w:t>for</w:t>
      </w:r>
      <w:r w:rsidRPr="00F213A1">
        <w:rPr>
          <w:i/>
        </w:rPr>
        <w:t xml:space="preserve"> </w:t>
      </w:r>
      <w:r>
        <w:rPr>
          <w:i/>
        </w:rPr>
        <w:t>number of</w:t>
      </w:r>
      <w:r w:rsidR="00410744">
        <w:rPr>
          <w:i/>
        </w:rPr>
        <w:t xml:space="preserve"> PUCCH</w:t>
      </w:r>
      <w:r>
        <w:rPr>
          <w:i/>
        </w:rPr>
        <w:t xml:space="preserve"> symbols</w:t>
      </w:r>
      <w:r w:rsidRPr="00F213A1">
        <w:rPr>
          <w:i/>
        </w:rPr>
        <w:t xml:space="preserve"> and PRB offset</w:t>
      </w:r>
      <w:r w:rsidRPr="0036662B">
        <w:rPr>
          <w:i/>
        </w:rPr>
        <w:t>.</w:t>
      </w:r>
    </w:p>
    <w:p w14:paraId="211A9A62" w14:textId="7F2FE579" w:rsidR="00CA5FF4" w:rsidRDefault="00E240FD" w:rsidP="00031DE7">
      <w:pPr>
        <w:spacing w:before="180"/>
        <w:jc w:val="both"/>
        <w:rPr>
          <w:i/>
        </w:rPr>
      </w:pPr>
      <w:r w:rsidRPr="00A11CA4">
        <w:rPr>
          <w:b/>
          <w:i/>
        </w:rPr>
        <w:t>Proposal</w:t>
      </w:r>
      <w:r>
        <w:rPr>
          <w:b/>
          <w:i/>
        </w:rPr>
        <w:t xml:space="preserve"> </w:t>
      </w:r>
      <w:r w:rsidR="00C34B7D">
        <w:rPr>
          <w:b/>
          <w:i/>
        </w:rPr>
        <w:t>6</w:t>
      </w:r>
      <w:r w:rsidRPr="00A11CA4">
        <w:rPr>
          <w:b/>
          <w:i/>
        </w:rPr>
        <w:t>:</w:t>
      </w:r>
      <w:r>
        <w:rPr>
          <w:i/>
        </w:rPr>
        <w:t xml:space="preserve"> </w:t>
      </w:r>
      <w:r w:rsidR="004B20AA">
        <w:rPr>
          <w:i/>
        </w:rPr>
        <w:t>In case of common PUCCH resource set, Alt-2 is supported</w:t>
      </w:r>
      <w:r w:rsidR="00C34B7D">
        <w:rPr>
          <w:i/>
        </w:rPr>
        <w:t xml:space="preserve"> for the configuration of the number of RBs</w:t>
      </w:r>
      <w:r w:rsidR="004B20AA">
        <w:rPr>
          <w:i/>
        </w:rPr>
        <w:t>.</w:t>
      </w:r>
    </w:p>
    <w:bookmarkEnd w:id="9"/>
    <w:p w14:paraId="478C9F6D" w14:textId="1D42035B" w:rsidR="00CA5FF4" w:rsidRDefault="00CA5FF4" w:rsidP="00CA5FF4">
      <w:pPr>
        <w:jc w:val="both"/>
        <w:rPr>
          <w:lang w:val="en-US"/>
        </w:rPr>
      </w:pPr>
      <w:r>
        <w:rPr>
          <w:lang w:val="en-US"/>
        </w:rPr>
        <w:t xml:space="preserve">In Rel-16, the common PUCCH resource sets were enhanced to support interlaced allocation. This was achieved by introducing interlaced PUCCH specific interpretation of </w:t>
      </w:r>
      <w:r w:rsidRPr="005112A8">
        <w:rPr>
          <w:lang w:val="en-US"/>
        </w:rPr>
        <w:t xml:space="preserve">the </w:t>
      </w:r>
      <w:r w:rsidRPr="001E2D34">
        <w:rPr>
          <w:lang w:val="en-US"/>
        </w:rPr>
        <w:t>Table 9.2.1-1</w:t>
      </w:r>
      <w:r>
        <w:rPr>
          <w:lang w:val="en-US"/>
        </w:rPr>
        <w:t>.</w:t>
      </w:r>
      <w:r w:rsidR="000B5FB8">
        <w:rPr>
          <w:lang w:val="en-US"/>
        </w:rPr>
        <w:t xml:space="preserve"> </w:t>
      </w:r>
      <w:proofErr w:type="gramStart"/>
      <w:r w:rsidR="000B5FB8">
        <w:rPr>
          <w:lang w:val="en-US"/>
        </w:rPr>
        <w:t>Also</w:t>
      </w:r>
      <w:proofErr w:type="gramEnd"/>
      <w:r w:rsidR="000B5FB8">
        <w:rPr>
          <w:lang w:val="en-US"/>
        </w:rPr>
        <w:t xml:space="preserve"> now the Table 9.2.1-1 or the interpretation of the table </w:t>
      </w:r>
      <w:r w:rsidR="00B0605A">
        <w:rPr>
          <w:lang w:val="en-US"/>
        </w:rPr>
        <w:t xml:space="preserve">can </w:t>
      </w:r>
      <w:r w:rsidR="000B5FB8">
        <w:rPr>
          <w:lang w:val="en-US"/>
        </w:rPr>
        <w:t xml:space="preserve">be extended </w:t>
      </w:r>
      <w:r w:rsidR="00B0605A">
        <w:rPr>
          <w:lang w:val="en-US"/>
        </w:rPr>
        <w:t>to support</w:t>
      </w:r>
      <w:r w:rsidR="000B5FB8">
        <w:rPr>
          <w:lang w:val="en-US"/>
        </w:rPr>
        <w:t xml:space="preserve"> enhanced PUCCH formats 0/1. </w:t>
      </w:r>
    </w:p>
    <w:p w14:paraId="78CCF2BC" w14:textId="0BDEE690" w:rsidR="00CA5FF4" w:rsidRPr="00973706" w:rsidRDefault="00FD04AE" w:rsidP="00F213A1">
      <w:pPr>
        <w:spacing w:after="0"/>
        <w:jc w:val="both"/>
        <w:rPr>
          <w:bCs/>
          <w:iCs/>
          <w:lang w:val="en-US"/>
        </w:rPr>
      </w:pPr>
      <w:r>
        <w:rPr>
          <w:lang w:val="en-US"/>
        </w:rPr>
        <w:t xml:space="preserve">In the RAN1#105e agreement </w:t>
      </w:r>
      <w:r w:rsidR="008F1DD5">
        <w:rPr>
          <w:lang w:val="en-US"/>
        </w:rPr>
        <w:t xml:space="preserve">[6] </w:t>
      </w:r>
      <w:r>
        <w:rPr>
          <w:lang w:val="en-US"/>
        </w:rPr>
        <w:t>it was noted that “</w:t>
      </w:r>
      <w:r w:rsidRPr="00F213A1">
        <w:rPr>
          <w:i/>
          <w:iCs/>
          <w:lang w:val="en-US"/>
        </w:rPr>
        <w:t>No further enhancements on RB shortage issue and frequency hopping distance issue should be considered for PUCCH resource sets prior to RRC configuration</w:t>
      </w:r>
      <w:r>
        <w:rPr>
          <w:lang w:val="en-US"/>
        </w:rPr>
        <w:t>”</w:t>
      </w:r>
      <w:r w:rsidRPr="00FD04AE">
        <w:rPr>
          <w:lang w:val="en-US"/>
        </w:rPr>
        <w:t>.</w:t>
      </w:r>
      <w:r>
        <w:rPr>
          <w:bCs/>
          <w:iCs/>
          <w:lang w:val="en-US"/>
        </w:rPr>
        <w:t xml:space="preserve"> Hence, w</w:t>
      </w:r>
      <w:r w:rsidR="000B5FB8" w:rsidRPr="00973706">
        <w:rPr>
          <w:bCs/>
          <w:iCs/>
          <w:lang w:val="en-US"/>
        </w:rPr>
        <w:t>e propose following modifications to the</w:t>
      </w:r>
      <w:r w:rsidR="000B5FB8" w:rsidRPr="00F513A7">
        <w:rPr>
          <w:bCs/>
          <w:iCs/>
          <w:lang w:val="en-US"/>
        </w:rPr>
        <w:t xml:space="preserve"> </w:t>
      </w:r>
      <w:r w:rsidR="000B5FB8" w:rsidRPr="00615F31">
        <w:rPr>
          <w:iCs/>
        </w:rPr>
        <w:t>common PUCCH resource sets:</w:t>
      </w:r>
      <w:r w:rsidR="000B5FB8" w:rsidRPr="00973706">
        <w:rPr>
          <w:bCs/>
          <w:iCs/>
          <w:lang w:val="en-US"/>
        </w:rPr>
        <w:t xml:space="preserve"> </w:t>
      </w:r>
    </w:p>
    <w:p w14:paraId="7F9A6980" w14:textId="268F7543" w:rsidR="00973706" w:rsidRDefault="00FD04AE" w:rsidP="005742C3">
      <w:pPr>
        <w:pStyle w:val="ListParagraph"/>
        <w:numPr>
          <w:ilvl w:val="0"/>
          <w:numId w:val="15"/>
        </w:numPr>
        <w:spacing w:after="180"/>
        <w:jc w:val="both"/>
        <w:rPr>
          <w:sz w:val="20"/>
          <w:szCs w:val="20"/>
          <w:lang w:val="en-US"/>
        </w:rPr>
      </w:pPr>
      <w:r>
        <w:rPr>
          <w:sz w:val="20"/>
          <w:szCs w:val="20"/>
          <w:lang w:val="en-US"/>
        </w:rPr>
        <w:t>A</w:t>
      </w:r>
      <w:r w:rsidR="00BC1461">
        <w:rPr>
          <w:sz w:val="20"/>
          <w:szCs w:val="20"/>
          <w:lang w:val="en-US"/>
        </w:rPr>
        <w:t xml:space="preserve"> range of RB allocations </w:t>
      </w:r>
      <w:r>
        <w:rPr>
          <w:sz w:val="20"/>
          <w:szCs w:val="20"/>
          <w:lang w:val="en-US"/>
        </w:rPr>
        <w:t>is</w:t>
      </w:r>
      <w:r w:rsidR="00BC1461">
        <w:rPr>
          <w:sz w:val="20"/>
          <w:szCs w:val="20"/>
          <w:lang w:val="en-US"/>
        </w:rPr>
        <w:t xml:space="preserve"> supported</w:t>
      </w:r>
      <w:r w:rsidR="00FA0AA9">
        <w:rPr>
          <w:sz w:val="20"/>
          <w:szCs w:val="20"/>
          <w:lang w:val="en-US"/>
        </w:rPr>
        <w:t xml:space="preserve"> in the common PUCCH resource sets</w:t>
      </w:r>
      <w:r>
        <w:rPr>
          <w:sz w:val="20"/>
          <w:szCs w:val="20"/>
          <w:lang w:val="en-US"/>
        </w:rPr>
        <w:t>:</w:t>
      </w:r>
      <w:r w:rsidR="00BC1461">
        <w:rPr>
          <w:sz w:val="20"/>
          <w:szCs w:val="20"/>
          <w:lang w:val="en-US"/>
        </w:rPr>
        <w:t xml:space="preserve"> </w:t>
      </w:r>
      <w:r w:rsidR="00973706">
        <w:rPr>
          <w:sz w:val="20"/>
          <w:szCs w:val="20"/>
          <w:lang w:val="en-US"/>
        </w:rPr>
        <w:t xml:space="preserve">The number of allocated RBs </w:t>
      </w:r>
      <w:r>
        <w:rPr>
          <w:sz w:val="20"/>
          <w:szCs w:val="20"/>
          <w:lang w:val="en-US"/>
        </w:rPr>
        <w:t xml:space="preserve">is proposed to </w:t>
      </w:r>
      <w:r w:rsidR="00973706">
        <w:rPr>
          <w:sz w:val="20"/>
          <w:szCs w:val="20"/>
          <w:lang w:val="en-US"/>
        </w:rPr>
        <w:t>depend on the in</w:t>
      </w:r>
      <w:r w:rsidR="00BC1461">
        <w:rPr>
          <w:sz w:val="20"/>
          <w:szCs w:val="20"/>
          <w:lang w:val="en-US"/>
        </w:rPr>
        <w:t>dicated common resource set (</w:t>
      </w:r>
      <w:r w:rsidR="00973706">
        <w:rPr>
          <w:sz w:val="20"/>
          <w:szCs w:val="20"/>
          <w:lang w:val="en-US"/>
        </w:rPr>
        <w:t>Table 9.2.1-1 row index</w:t>
      </w:r>
      <w:r w:rsidR="00BC1461">
        <w:rPr>
          <w:sz w:val="20"/>
          <w:szCs w:val="20"/>
          <w:lang w:val="en-US"/>
        </w:rPr>
        <w:t>)</w:t>
      </w:r>
      <w:r w:rsidR="00FA0AA9">
        <w:rPr>
          <w:sz w:val="20"/>
          <w:szCs w:val="20"/>
          <w:lang w:val="en-US"/>
        </w:rPr>
        <w:t xml:space="preserve"> and vary between the sets</w:t>
      </w:r>
      <w:r w:rsidR="00973706">
        <w:rPr>
          <w:sz w:val="20"/>
          <w:szCs w:val="20"/>
          <w:lang w:val="en-US"/>
        </w:rPr>
        <w:t xml:space="preserve">. Some </w:t>
      </w:r>
      <w:r w:rsidR="00FA0AA9">
        <w:rPr>
          <w:sz w:val="20"/>
          <w:szCs w:val="20"/>
          <w:lang w:val="en-US"/>
        </w:rPr>
        <w:t xml:space="preserve">sets have </w:t>
      </w:r>
      <w:r w:rsidR="00973706">
        <w:rPr>
          <w:sz w:val="20"/>
          <w:szCs w:val="20"/>
          <w:lang w:val="en-US"/>
        </w:rPr>
        <w:t xml:space="preserve">1 RB allocation, while other </w:t>
      </w:r>
      <w:r w:rsidR="00FA0AA9">
        <w:rPr>
          <w:sz w:val="20"/>
          <w:szCs w:val="20"/>
          <w:lang w:val="en-US"/>
        </w:rPr>
        <w:t>sets have</w:t>
      </w:r>
      <w:r w:rsidR="00973706">
        <w:rPr>
          <w:sz w:val="20"/>
          <w:szCs w:val="20"/>
          <w:lang w:val="en-US"/>
        </w:rPr>
        <w:t xml:space="preserve"> allocation of 2 RB, 4 RB, etc. </w:t>
      </w:r>
    </w:p>
    <w:p w14:paraId="48264225" w14:textId="689253F1" w:rsidR="000B5FB8" w:rsidRPr="00615F31" w:rsidRDefault="00BC1461" w:rsidP="005742C3">
      <w:pPr>
        <w:pStyle w:val="ListParagraph"/>
        <w:numPr>
          <w:ilvl w:val="0"/>
          <w:numId w:val="15"/>
        </w:numPr>
        <w:ind w:left="714" w:hanging="357"/>
        <w:jc w:val="both"/>
        <w:rPr>
          <w:bCs/>
          <w:iCs/>
          <w:sz w:val="20"/>
          <w:szCs w:val="20"/>
          <w:lang w:val="en-US"/>
        </w:rPr>
      </w:pPr>
      <w:r>
        <w:rPr>
          <w:bCs/>
          <w:iCs/>
          <w:sz w:val="20"/>
          <w:szCs w:val="20"/>
          <w:lang w:val="en-US"/>
        </w:rPr>
        <w:t xml:space="preserve">The PUCCH bandwidth and, correspondingly, allowed maximum EIRP, should be rather similar for different SCSs (if supported for initial BWP). Hence the number of allocated RBs </w:t>
      </w:r>
      <w:r w:rsidR="00FD04AE">
        <w:rPr>
          <w:bCs/>
          <w:iCs/>
          <w:sz w:val="20"/>
          <w:szCs w:val="20"/>
          <w:lang w:val="en-US"/>
        </w:rPr>
        <w:t>is proposed to</w:t>
      </w:r>
      <w:r>
        <w:rPr>
          <w:bCs/>
          <w:iCs/>
          <w:sz w:val="20"/>
          <w:szCs w:val="20"/>
          <w:lang w:val="en-US"/>
        </w:rPr>
        <w:t xml:space="preserve"> be inversely proportional to the BWP SCS</w:t>
      </w:r>
      <w:r w:rsidR="00FA0AA9">
        <w:rPr>
          <w:bCs/>
          <w:iCs/>
          <w:sz w:val="20"/>
          <w:szCs w:val="20"/>
          <w:lang w:val="en-US"/>
        </w:rPr>
        <w:t xml:space="preserve"> for the same common PUCCH resource set</w:t>
      </w:r>
      <w:r>
        <w:rPr>
          <w:bCs/>
          <w:iCs/>
          <w:sz w:val="20"/>
          <w:szCs w:val="20"/>
          <w:lang w:val="en-US"/>
        </w:rPr>
        <w:t xml:space="preserve">.  </w:t>
      </w:r>
    </w:p>
    <w:p w14:paraId="29F22955" w14:textId="082E71BF" w:rsidR="00600A37" w:rsidRDefault="000B5FB8" w:rsidP="00615F31">
      <w:pPr>
        <w:jc w:val="both"/>
        <w:rPr>
          <w:bCs/>
          <w:iCs/>
          <w:lang w:val="en-US"/>
        </w:rPr>
      </w:pPr>
      <w:r>
        <w:rPr>
          <w:bCs/>
          <w:iCs/>
          <w:lang w:val="en-US"/>
        </w:rPr>
        <w:t xml:space="preserve">For convenience, the proposed modifications </w:t>
      </w:r>
      <w:r w:rsidR="00600A37">
        <w:rPr>
          <w:bCs/>
          <w:iCs/>
          <w:lang w:val="en-US"/>
        </w:rPr>
        <w:t xml:space="preserve">to the common PUCCH resource sets </w:t>
      </w:r>
      <w:r>
        <w:rPr>
          <w:bCs/>
          <w:iCs/>
          <w:lang w:val="en-US"/>
        </w:rPr>
        <w:t>are illustrated</w:t>
      </w:r>
      <w:r w:rsidR="00600A37">
        <w:rPr>
          <w:bCs/>
          <w:iCs/>
          <w:lang w:val="en-US"/>
        </w:rPr>
        <w:t xml:space="preserve"> with bold font</w:t>
      </w:r>
      <w:r>
        <w:rPr>
          <w:bCs/>
          <w:iCs/>
          <w:lang w:val="en-US"/>
        </w:rPr>
        <w:t xml:space="preserve"> </w:t>
      </w:r>
      <w:proofErr w:type="gramStart"/>
      <w:r>
        <w:rPr>
          <w:bCs/>
          <w:iCs/>
          <w:lang w:val="en-US"/>
        </w:rPr>
        <w:t xml:space="preserve">on </w:t>
      </w:r>
      <w:r w:rsidR="00EF28A7">
        <w:rPr>
          <w:bCs/>
          <w:iCs/>
          <w:lang w:val="en-US"/>
        </w:rPr>
        <w:t xml:space="preserve"> </w:t>
      </w:r>
      <w:r>
        <w:rPr>
          <w:bCs/>
          <w:iCs/>
          <w:lang w:val="en-US"/>
        </w:rPr>
        <w:t>Table</w:t>
      </w:r>
      <w:proofErr w:type="gramEnd"/>
      <w:r>
        <w:rPr>
          <w:bCs/>
          <w:iCs/>
          <w:lang w:val="en-US"/>
        </w:rPr>
        <w:t xml:space="preserve"> 1 below. </w:t>
      </w:r>
    </w:p>
    <w:p w14:paraId="698903D7" w14:textId="633B18B3" w:rsidR="00CA5FF4" w:rsidRDefault="00CA5FF4" w:rsidP="00615F31">
      <w:pPr>
        <w:spacing w:before="180" w:after="240"/>
        <w:jc w:val="both"/>
        <w:rPr>
          <w:i/>
        </w:rPr>
      </w:pPr>
      <w:bookmarkStart w:id="11" w:name="_Hlk71624634"/>
      <w:r w:rsidRPr="00A11CA4">
        <w:rPr>
          <w:b/>
          <w:i/>
        </w:rPr>
        <w:t>Proposal</w:t>
      </w:r>
      <w:r>
        <w:rPr>
          <w:b/>
          <w:i/>
        </w:rPr>
        <w:t xml:space="preserve"> </w:t>
      </w:r>
      <w:r w:rsidR="00C34B7D">
        <w:rPr>
          <w:b/>
          <w:i/>
        </w:rPr>
        <w:t>7</w:t>
      </w:r>
      <w:r w:rsidRPr="00A11CA4">
        <w:rPr>
          <w:b/>
          <w:i/>
        </w:rPr>
        <w:t>:</w:t>
      </w:r>
      <w:r>
        <w:rPr>
          <w:i/>
        </w:rPr>
        <w:t xml:space="preserve"> </w:t>
      </w:r>
      <w:r w:rsidR="00DD02D3">
        <w:rPr>
          <w:i/>
        </w:rPr>
        <w:t>C</w:t>
      </w:r>
      <w:r w:rsidR="000B5FB8">
        <w:rPr>
          <w:i/>
        </w:rPr>
        <w:t xml:space="preserve">ommon </w:t>
      </w:r>
      <w:r>
        <w:rPr>
          <w:i/>
        </w:rPr>
        <w:t xml:space="preserve">PUCCH resource sets prior </w:t>
      </w:r>
      <w:r w:rsidR="00D41289">
        <w:rPr>
          <w:i/>
        </w:rPr>
        <w:t xml:space="preserve">to </w:t>
      </w:r>
      <w:r>
        <w:rPr>
          <w:i/>
        </w:rPr>
        <w:t>dedicated configuration are modified</w:t>
      </w:r>
      <w:r w:rsidR="00D41289">
        <w:rPr>
          <w:i/>
        </w:rPr>
        <w:t xml:space="preserve"> to</w:t>
      </w:r>
      <w:r w:rsidR="00DD02D3">
        <w:rPr>
          <w:i/>
        </w:rPr>
        <w:t xml:space="preserve"> indicate different number of RBs</w:t>
      </w:r>
      <w:r>
        <w:rPr>
          <w:i/>
        </w:rPr>
        <w:t xml:space="preserve"> depending on the BWP SCS value.</w:t>
      </w:r>
      <w:r w:rsidR="00BC1461">
        <w:rPr>
          <w:i/>
        </w:rPr>
        <w:t xml:space="preserve"> </w:t>
      </w:r>
    </w:p>
    <w:bookmarkEnd w:id="11"/>
    <w:bookmarkEnd w:id="10"/>
    <w:p w14:paraId="7C975DDA" w14:textId="0F993B97" w:rsidR="00600A37" w:rsidRDefault="00600A37" w:rsidP="00615F31">
      <w:pPr>
        <w:pStyle w:val="Caption"/>
        <w:jc w:val="center"/>
        <w:rPr>
          <w:i/>
        </w:rPr>
      </w:pPr>
      <w:r>
        <w:t xml:space="preserve">Table </w:t>
      </w:r>
      <w:r>
        <w:fldChar w:fldCharType="begin"/>
      </w:r>
      <w:r>
        <w:instrText xml:space="preserve"> SEQ Table \* ARABIC </w:instrText>
      </w:r>
      <w:r>
        <w:fldChar w:fldCharType="separate"/>
      </w:r>
      <w:r w:rsidR="00EB23AE">
        <w:rPr>
          <w:noProof/>
        </w:rPr>
        <w:t>1</w:t>
      </w:r>
      <w:r>
        <w:fldChar w:fldCharType="end"/>
      </w:r>
      <w:r>
        <w:t xml:space="preserve">. </w:t>
      </w:r>
      <w:r>
        <w:rPr>
          <w:bCs/>
          <w:iCs/>
          <w:lang w:val="en-US"/>
        </w:rPr>
        <w:t>Proposed modifications to the common PUCCH resource sets</w:t>
      </w:r>
    </w:p>
    <w:tbl>
      <w:tblPr>
        <w:tblStyle w:val="TableGrid7"/>
        <w:tblW w:w="9629" w:type="dxa"/>
        <w:tblInd w:w="5" w:type="dxa"/>
        <w:tblCellMar>
          <w:left w:w="28" w:type="dxa"/>
          <w:right w:w="28" w:type="dxa"/>
        </w:tblCellMar>
        <w:tblLook w:val="01E0" w:firstRow="1" w:lastRow="1" w:firstColumn="1" w:lastColumn="1" w:noHBand="0" w:noVBand="0"/>
      </w:tblPr>
      <w:tblGrid>
        <w:gridCol w:w="699"/>
        <w:gridCol w:w="1488"/>
        <w:gridCol w:w="1205"/>
        <w:gridCol w:w="1772"/>
        <w:gridCol w:w="1063"/>
        <w:gridCol w:w="1701"/>
        <w:gridCol w:w="1701"/>
      </w:tblGrid>
      <w:tr w:rsidR="00F02862" w:rsidRPr="00111B48" w14:paraId="3B3C9725" w14:textId="77777777" w:rsidTr="00F213A1">
        <w:trPr>
          <w:trHeight w:val="697"/>
        </w:trPr>
        <w:tc>
          <w:tcPr>
            <w:tcW w:w="699" w:type="dxa"/>
            <w:shd w:val="clear" w:color="auto" w:fill="E7E6E6" w:themeFill="background2"/>
            <w:vAlign w:val="center"/>
            <w:hideMark/>
          </w:tcPr>
          <w:p w14:paraId="67DA3F98" w14:textId="77777777" w:rsidR="00F02862" w:rsidRPr="00615F31" w:rsidRDefault="00F02862" w:rsidP="00F513A7">
            <w:pPr>
              <w:overflowPunct/>
              <w:autoSpaceDE/>
              <w:autoSpaceDN/>
              <w:adjustRightInd/>
              <w:spacing w:after="0"/>
              <w:jc w:val="center"/>
              <w:textAlignment w:val="auto"/>
              <w:rPr>
                <w:rFonts w:ascii="Arial" w:eastAsia="Times New Roman" w:hAnsi="Arial" w:cs="Arial"/>
                <w:lang w:val="fi-FI" w:eastAsia="fi-FI"/>
              </w:rPr>
            </w:pPr>
            <w:r w:rsidRPr="00615F31">
              <w:rPr>
                <w:rFonts w:asciiTheme="minorHAnsi" w:eastAsia="Times New Roman" w:hAnsi="Nokia Pure Text Light" w:cs="Nokia Pure Text Light"/>
                <w:kern w:val="24"/>
                <w:lang w:val="en-US" w:eastAsia="fi-FI"/>
              </w:rPr>
              <w:t>Index</w:t>
            </w:r>
          </w:p>
        </w:tc>
        <w:tc>
          <w:tcPr>
            <w:tcW w:w="1488" w:type="dxa"/>
            <w:shd w:val="clear" w:color="auto" w:fill="E7E6E6" w:themeFill="background2"/>
            <w:vAlign w:val="center"/>
            <w:hideMark/>
          </w:tcPr>
          <w:p w14:paraId="3AC6A121" w14:textId="77777777" w:rsidR="00F02862" w:rsidRPr="00615F31" w:rsidRDefault="00F02862" w:rsidP="00F513A7">
            <w:pPr>
              <w:overflowPunct/>
              <w:autoSpaceDE/>
              <w:autoSpaceDN/>
              <w:adjustRightInd/>
              <w:spacing w:after="0"/>
              <w:jc w:val="center"/>
              <w:textAlignment w:val="bottom"/>
              <w:rPr>
                <w:rFonts w:ascii="Arial" w:eastAsia="Times New Roman" w:hAnsi="Arial" w:cs="Arial"/>
                <w:lang w:val="fi-FI" w:eastAsia="fi-FI"/>
              </w:rPr>
            </w:pPr>
            <w:r w:rsidRPr="00615F31">
              <w:rPr>
                <w:rFonts w:asciiTheme="minorHAnsi" w:eastAsia="Times New Roman" w:hAnsi="Nokia Pure Text Light" w:cs="Nokia Pure Text Light"/>
                <w:kern w:val="24"/>
                <w:lang w:eastAsia="fi-FI"/>
              </w:rPr>
              <w:t>PUCCH format</w:t>
            </w:r>
          </w:p>
        </w:tc>
        <w:tc>
          <w:tcPr>
            <w:tcW w:w="1205" w:type="dxa"/>
            <w:shd w:val="clear" w:color="auto" w:fill="E7E6E6" w:themeFill="background2"/>
            <w:vAlign w:val="center"/>
            <w:hideMark/>
          </w:tcPr>
          <w:p w14:paraId="712052F1" w14:textId="77777777" w:rsidR="00F02862" w:rsidRPr="00615F31" w:rsidRDefault="00F02862">
            <w:pPr>
              <w:overflowPunct/>
              <w:autoSpaceDE/>
              <w:autoSpaceDN/>
              <w:adjustRightInd/>
              <w:spacing w:after="0"/>
              <w:jc w:val="center"/>
              <w:textAlignment w:val="bottom"/>
              <w:rPr>
                <w:rFonts w:ascii="Arial" w:eastAsia="Times New Roman" w:hAnsi="Arial" w:cs="Arial"/>
                <w:lang w:val="fi-FI" w:eastAsia="fi-FI"/>
              </w:rPr>
            </w:pPr>
            <w:r w:rsidRPr="00615F31">
              <w:rPr>
                <w:rFonts w:asciiTheme="minorHAnsi" w:eastAsia="Times New Roman" w:hAnsi="Nokia Pure Text Light" w:cs="Nokia Pure Text Light"/>
                <w:kern w:val="24"/>
                <w:lang w:eastAsia="fi-FI"/>
              </w:rPr>
              <w:t>First symbol</w:t>
            </w:r>
          </w:p>
        </w:tc>
        <w:tc>
          <w:tcPr>
            <w:tcW w:w="1772" w:type="dxa"/>
            <w:shd w:val="clear" w:color="auto" w:fill="E7E6E6" w:themeFill="background2"/>
            <w:vAlign w:val="center"/>
            <w:hideMark/>
          </w:tcPr>
          <w:p w14:paraId="001ACD3C" w14:textId="77777777" w:rsidR="00F02862" w:rsidRPr="00615F31" w:rsidRDefault="00F02862">
            <w:pPr>
              <w:overflowPunct/>
              <w:autoSpaceDE/>
              <w:autoSpaceDN/>
              <w:adjustRightInd/>
              <w:spacing w:after="0"/>
              <w:jc w:val="center"/>
              <w:textAlignment w:val="bottom"/>
              <w:rPr>
                <w:rFonts w:ascii="Arial" w:eastAsia="Times New Roman" w:hAnsi="Arial" w:cs="Arial"/>
                <w:lang w:val="fi-FI" w:eastAsia="fi-FI"/>
              </w:rPr>
            </w:pPr>
            <w:r w:rsidRPr="00615F31">
              <w:rPr>
                <w:rFonts w:asciiTheme="minorHAnsi" w:eastAsia="Times New Roman" w:hAnsi="Nokia Pure Text Light" w:cs="Nokia Pure Text Light"/>
                <w:kern w:val="24"/>
                <w:lang w:eastAsia="fi-FI"/>
              </w:rPr>
              <w:t>Number of symbols</w:t>
            </w:r>
          </w:p>
        </w:tc>
        <w:tc>
          <w:tcPr>
            <w:tcW w:w="1063" w:type="dxa"/>
            <w:shd w:val="clear" w:color="auto" w:fill="E7E6E6" w:themeFill="background2"/>
            <w:vAlign w:val="center"/>
            <w:hideMark/>
          </w:tcPr>
          <w:p w14:paraId="1F4016A5" w14:textId="0EB372EF" w:rsidR="00F02862" w:rsidRPr="00615F31" w:rsidRDefault="00F02862">
            <w:pPr>
              <w:overflowPunct/>
              <w:autoSpaceDE/>
              <w:autoSpaceDN/>
              <w:adjustRightInd/>
              <w:spacing w:after="0"/>
              <w:jc w:val="center"/>
              <w:textAlignment w:val="bottom"/>
              <w:rPr>
                <w:rFonts w:ascii="Arial" w:eastAsia="Times New Roman" w:hAnsi="Arial" w:cs="Arial"/>
                <w:lang w:val="fi-FI" w:eastAsia="fi-FI"/>
              </w:rPr>
            </w:pPr>
            <w:r w:rsidRPr="00615F31">
              <w:rPr>
                <w:rFonts w:asciiTheme="minorHAnsi" w:eastAsia="Times New Roman" w:hAnsi="Nokia Pure Text Light" w:cs="Nokia Pure Text Light"/>
                <w:kern w:val="24"/>
                <w:lang w:eastAsia="fi-FI"/>
              </w:rPr>
              <w:t>PRB offset</w:t>
            </w:r>
          </w:p>
        </w:tc>
        <w:tc>
          <w:tcPr>
            <w:tcW w:w="1701" w:type="dxa"/>
            <w:shd w:val="clear" w:color="auto" w:fill="E7E6E6" w:themeFill="background2"/>
            <w:vAlign w:val="center"/>
            <w:hideMark/>
          </w:tcPr>
          <w:p w14:paraId="78B172FC" w14:textId="77777777" w:rsidR="00F02862" w:rsidRPr="00615F31" w:rsidRDefault="00F02862">
            <w:pPr>
              <w:overflowPunct/>
              <w:autoSpaceDE/>
              <w:autoSpaceDN/>
              <w:adjustRightInd/>
              <w:spacing w:after="0"/>
              <w:jc w:val="center"/>
              <w:textAlignment w:val="bottom"/>
              <w:rPr>
                <w:rFonts w:ascii="Arial" w:eastAsia="Times New Roman" w:hAnsi="Arial" w:cs="Arial"/>
                <w:lang w:eastAsia="fi-FI"/>
              </w:rPr>
            </w:pPr>
            <w:r w:rsidRPr="00615F31">
              <w:rPr>
                <w:rFonts w:asciiTheme="minorHAnsi" w:eastAsia="Times New Roman" w:hAnsi="Nokia Pure Text Light" w:cs="Nokia Pure Text Light"/>
                <w:kern w:val="24"/>
                <w:lang w:eastAsia="fi-FI"/>
              </w:rPr>
              <w:t>Set of initial CS indexes</w:t>
            </w:r>
          </w:p>
        </w:tc>
        <w:tc>
          <w:tcPr>
            <w:tcW w:w="1701" w:type="dxa"/>
            <w:shd w:val="clear" w:color="auto" w:fill="E7E6E6" w:themeFill="background2"/>
            <w:vAlign w:val="center"/>
            <w:hideMark/>
          </w:tcPr>
          <w:p w14:paraId="4A951ADE" w14:textId="2099E120" w:rsidR="00F02862" w:rsidRPr="00615F31" w:rsidRDefault="00F02862">
            <w:pPr>
              <w:overflowPunct/>
              <w:autoSpaceDE/>
              <w:autoSpaceDN/>
              <w:adjustRightInd/>
              <w:spacing w:after="0"/>
              <w:jc w:val="center"/>
              <w:textAlignment w:val="bottom"/>
              <w:rPr>
                <w:rFonts w:ascii="Arial" w:eastAsia="Times New Roman" w:hAnsi="Arial" w:cs="Arial"/>
                <w:b/>
                <w:bCs/>
                <w:lang w:val="fi-FI" w:eastAsia="fi-FI"/>
              </w:rPr>
            </w:pPr>
            <w:proofErr w:type="spellStart"/>
            <w:r w:rsidRPr="00615F31">
              <w:rPr>
                <w:rFonts w:asciiTheme="minorHAnsi" w:hAnsi="Nokia Pure Text Light" w:cs="Nokia Pure Text Light"/>
                <w:b/>
                <w:bCs/>
                <w:kern w:val="24"/>
                <w:lang w:val="fi-FI" w:eastAsia="fi-FI"/>
              </w:rPr>
              <w:t>PRBs</w:t>
            </w:r>
            <w:proofErr w:type="spellEnd"/>
            <w:r w:rsidRPr="00615F31">
              <w:rPr>
                <w:rFonts w:asciiTheme="minorHAnsi" w:hAnsi="Nokia Pure Text Light" w:cs="Nokia Pure Text Light"/>
                <w:b/>
                <w:bCs/>
                <w:kern w:val="24"/>
                <w:lang w:val="fi-FI" w:eastAsia="fi-FI"/>
              </w:rPr>
              <w:t xml:space="preserve"> for 120/ 480/960 kHz SCS</w:t>
            </w:r>
          </w:p>
        </w:tc>
      </w:tr>
      <w:tr w:rsidR="00F02862" w:rsidRPr="00111B48" w14:paraId="625370F0" w14:textId="77777777" w:rsidTr="00F213A1">
        <w:trPr>
          <w:trHeight w:val="360"/>
        </w:trPr>
        <w:tc>
          <w:tcPr>
            <w:tcW w:w="699" w:type="dxa"/>
            <w:shd w:val="clear" w:color="auto" w:fill="E7E6E6" w:themeFill="background2"/>
            <w:vAlign w:val="center"/>
            <w:hideMark/>
          </w:tcPr>
          <w:p w14:paraId="1E7F37AB" w14:textId="77777777" w:rsidR="00F02862" w:rsidRPr="00F513A7" w:rsidRDefault="00F02862"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val="en-US" w:eastAsia="fi-FI"/>
              </w:rPr>
              <w:t>0</w:t>
            </w:r>
          </w:p>
        </w:tc>
        <w:tc>
          <w:tcPr>
            <w:tcW w:w="1488" w:type="dxa"/>
            <w:vAlign w:val="center"/>
            <w:hideMark/>
          </w:tcPr>
          <w:p w14:paraId="11874AB4" w14:textId="77777777" w:rsidR="00F02862" w:rsidRPr="00111B48" w:rsidRDefault="00F02862">
            <w:pPr>
              <w:overflowPunct/>
              <w:autoSpaceDE/>
              <w:autoSpaceDN/>
              <w:adjustRightInd/>
              <w:spacing w:after="0"/>
              <w:jc w:val="center"/>
              <w:textAlignment w:val="bottom"/>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val="en-US" w:eastAsia="fi-FI"/>
              </w:rPr>
              <w:t>0</w:t>
            </w:r>
          </w:p>
        </w:tc>
        <w:tc>
          <w:tcPr>
            <w:tcW w:w="1205" w:type="dxa"/>
            <w:vAlign w:val="center"/>
            <w:hideMark/>
          </w:tcPr>
          <w:p w14:paraId="0E499BFB" w14:textId="77777777" w:rsidR="00F02862" w:rsidRPr="00111B48" w:rsidRDefault="00F02862">
            <w:pPr>
              <w:overflowPunct/>
              <w:autoSpaceDE/>
              <w:autoSpaceDN/>
              <w:adjustRightInd/>
              <w:spacing w:after="0"/>
              <w:jc w:val="center"/>
              <w:textAlignment w:val="bottom"/>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val="en-US" w:eastAsia="fi-FI"/>
              </w:rPr>
              <w:t>12</w:t>
            </w:r>
          </w:p>
        </w:tc>
        <w:tc>
          <w:tcPr>
            <w:tcW w:w="1772" w:type="dxa"/>
            <w:vAlign w:val="center"/>
            <w:hideMark/>
          </w:tcPr>
          <w:p w14:paraId="38F1B5B0" w14:textId="77777777" w:rsidR="00F02862" w:rsidRPr="00111B48" w:rsidRDefault="00F02862">
            <w:pPr>
              <w:overflowPunct/>
              <w:autoSpaceDE/>
              <w:autoSpaceDN/>
              <w:adjustRightInd/>
              <w:spacing w:after="0"/>
              <w:jc w:val="center"/>
              <w:textAlignment w:val="bottom"/>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val="en-US" w:eastAsia="fi-FI"/>
              </w:rPr>
              <w:t>2</w:t>
            </w:r>
          </w:p>
        </w:tc>
        <w:tc>
          <w:tcPr>
            <w:tcW w:w="1063" w:type="dxa"/>
            <w:vAlign w:val="center"/>
            <w:hideMark/>
          </w:tcPr>
          <w:p w14:paraId="2BD4020C" w14:textId="77777777" w:rsidR="00F02862" w:rsidRPr="00111B48" w:rsidRDefault="00F02862">
            <w:pPr>
              <w:overflowPunct/>
              <w:autoSpaceDE/>
              <w:autoSpaceDN/>
              <w:adjustRightInd/>
              <w:spacing w:after="0"/>
              <w:jc w:val="center"/>
              <w:textAlignment w:val="bottom"/>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val="en-US" w:eastAsia="fi-FI"/>
              </w:rPr>
              <w:t>0</w:t>
            </w:r>
          </w:p>
        </w:tc>
        <w:tc>
          <w:tcPr>
            <w:tcW w:w="1701" w:type="dxa"/>
            <w:vAlign w:val="center"/>
            <w:hideMark/>
          </w:tcPr>
          <w:p w14:paraId="7F5F496B" w14:textId="77777777" w:rsidR="00F02862" w:rsidRPr="00111B48" w:rsidRDefault="00F02862">
            <w:pPr>
              <w:overflowPunct/>
              <w:autoSpaceDE/>
              <w:autoSpaceDN/>
              <w:adjustRightInd/>
              <w:spacing w:after="0"/>
              <w:jc w:val="center"/>
              <w:textAlignment w:val="bottom"/>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val="en-US" w:eastAsia="fi-FI"/>
              </w:rPr>
              <w:t>{0, 3}</w:t>
            </w:r>
          </w:p>
        </w:tc>
        <w:tc>
          <w:tcPr>
            <w:tcW w:w="1701" w:type="dxa"/>
            <w:vAlign w:val="center"/>
            <w:hideMark/>
          </w:tcPr>
          <w:p w14:paraId="05907D85" w14:textId="154CEB88" w:rsidR="00F02862" w:rsidRPr="00615F31" w:rsidRDefault="00F02862">
            <w:pPr>
              <w:overflowPunct/>
              <w:autoSpaceDE/>
              <w:autoSpaceDN/>
              <w:adjustRightInd/>
              <w:spacing w:after="0"/>
              <w:jc w:val="center"/>
              <w:textAlignment w:val="bottom"/>
              <w:rPr>
                <w:rFonts w:ascii="Arial" w:eastAsia="Times New Roman" w:hAnsi="Arial" w:cs="Arial"/>
                <w:b/>
                <w:bCs/>
                <w:sz w:val="36"/>
                <w:szCs w:val="36"/>
                <w:lang w:val="fi-FI" w:eastAsia="fi-FI"/>
              </w:rPr>
            </w:pPr>
            <w:r w:rsidRPr="00615F31">
              <w:rPr>
                <w:rFonts w:asciiTheme="minorHAnsi" w:hAnsi="Nokia Pure Text Light" w:cs="Nokia Pure Text Light"/>
                <w:b/>
                <w:bCs/>
                <w:color w:val="000000" w:themeColor="text1"/>
                <w:kern w:val="24"/>
                <w:lang w:val="fi-FI" w:eastAsia="fi-FI"/>
              </w:rPr>
              <w:t>1/1/1</w:t>
            </w:r>
          </w:p>
        </w:tc>
      </w:tr>
      <w:tr w:rsidR="00F02862" w:rsidRPr="00111B48" w14:paraId="7087F0AC" w14:textId="77777777" w:rsidTr="00F213A1">
        <w:trPr>
          <w:trHeight w:val="360"/>
        </w:trPr>
        <w:tc>
          <w:tcPr>
            <w:tcW w:w="699" w:type="dxa"/>
            <w:shd w:val="clear" w:color="auto" w:fill="E7E6E6" w:themeFill="background2"/>
            <w:vAlign w:val="center"/>
            <w:hideMark/>
          </w:tcPr>
          <w:p w14:paraId="3620A511" w14:textId="77777777" w:rsidR="00F02862" w:rsidRPr="00F513A7" w:rsidRDefault="00F02862"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val="en-US" w:eastAsia="fi-FI"/>
              </w:rPr>
              <w:t>1</w:t>
            </w:r>
          </w:p>
        </w:tc>
        <w:tc>
          <w:tcPr>
            <w:tcW w:w="1488" w:type="dxa"/>
            <w:vAlign w:val="center"/>
            <w:hideMark/>
          </w:tcPr>
          <w:p w14:paraId="1D695D03" w14:textId="77777777" w:rsidR="00F02862" w:rsidRPr="00111B48" w:rsidRDefault="00F02862">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0</w:t>
            </w:r>
          </w:p>
        </w:tc>
        <w:tc>
          <w:tcPr>
            <w:tcW w:w="1205" w:type="dxa"/>
            <w:vAlign w:val="center"/>
            <w:hideMark/>
          </w:tcPr>
          <w:p w14:paraId="6E21FBC7" w14:textId="77777777" w:rsidR="00F02862" w:rsidRPr="00111B48" w:rsidRDefault="00F02862">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12</w:t>
            </w:r>
          </w:p>
        </w:tc>
        <w:tc>
          <w:tcPr>
            <w:tcW w:w="1772" w:type="dxa"/>
            <w:vAlign w:val="center"/>
            <w:hideMark/>
          </w:tcPr>
          <w:p w14:paraId="28C4EA45" w14:textId="77777777" w:rsidR="00F02862" w:rsidRPr="00111B48" w:rsidRDefault="00F02862">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2</w:t>
            </w:r>
          </w:p>
        </w:tc>
        <w:tc>
          <w:tcPr>
            <w:tcW w:w="1063" w:type="dxa"/>
            <w:vAlign w:val="center"/>
            <w:hideMark/>
          </w:tcPr>
          <w:p w14:paraId="255C1EFA" w14:textId="77777777" w:rsidR="00F02862" w:rsidRPr="00111B48" w:rsidRDefault="00F02862">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0</w:t>
            </w:r>
          </w:p>
        </w:tc>
        <w:tc>
          <w:tcPr>
            <w:tcW w:w="1701" w:type="dxa"/>
            <w:vAlign w:val="center"/>
            <w:hideMark/>
          </w:tcPr>
          <w:p w14:paraId="5A1D225A" w14:textId="77777777" w:rsidR="00F02862" w:rsidRPr="00111B48" w:rsidRDefault="00F02862">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{0, 4, 8}</w:t>
            </w:r>
          </w:p>
        </w:tc>
        <w:tc>
          <w:tcPr>
            <w:tcW w:w="1701" w:type="dxa"/>
            <w:vAlign w:val="center"/>
            <w:hideMark/>
          </w:tcPr>
          <w:p w14:paraId="2ABBC61E" w14:textId="32F15634" w:rsidR="00F02862" w:rsidRPr="00615F31" w:rsidRDefault="00E75D11">
            <w:pPr>
              <w:overflowPunct/>
              <w:autoSpaceDE/>
              <w:autoSpaceDN/>
              <w:adjustRightInd/>
              <w:spacing w:after="0"/>
              <w:jc w:val="center"/>
              <w:textAlignment w:val="auto"/>
              <w:rPr>
                <w:rFonts w:ascii="Arial" w:eastAsia="Times New Roman" w:hAnsi="Arial" w:cs="Arial"/>
                <w:b/>
                <w:bCs/>
                <w:sz w:val="36"/>
                <w:szCs w:val="36"/>
                <w:lang w:val="fi-FI" w:eastAsia="fi-FI"/>
              </w:rPr>
            </w:pPr>
            <w:r>
              <w:rPr>
                <w:rFonts w:asciiTheme="minorHAnsi" w:hAnsi="Nokia Pure Text Light"/>
                <w:b/>
                <w:bCs/>
                <w:color w:val="000000" w:themeColor="text1"/>
                <w:kern w:val="24"/>
                <w:lang w:val="fi-FI" w:eastAsia="fi-FI"/>
              </w:rPr>
              <w:t>12</w:t>
            </w:r>
            <w:r w:rsidR="00F02862" w:rsidRPr="00615F31">
              <w:rPr>
                <w:rFonts w:asciiTheme="minorHAnsi" w:hAnsi="Nokia Pure Text Light"/>
                <w:b/>
                <w:bCs/>
                <w:color w:val="000000" w:themeColor="text1"/>
                <w:kern w:val="24"/>
                <w:lang w:val="fi-FI" w:eastAsia="fi-FI"/>
              </w:rPr>
              <w:t xml:space="preserve"> / </w:t>
            </w:r>
            <w:r>
              <w:rPr>
                <w:rFonts w:asciiTheme="minorHAnsi" w:hAnsi="Nokia Pure Text Light"/>
                <w:b/>
                <w:bCs/>
                <w:color w:val="000000" w:themeColor="text1"/>
                <w:kern w:val="24"/>
                <w:lang w:val="fi-FI" w:eastAsia="fi-FI"/>
              </w:rPr>
              <w:t>3</w:t>
            </w:r>
            <w:r w:rsidR="00F02862" w:rsidRPr="00615F31">
              <w:rPr>
                <w:rFonts w:asciiTheme="minorHAnsi" w:hAnsi="Nokia Pure Text Light"/>
                <w:b/>
                <w:bCs/>
                <w:color w:val="000000" w:themeColor="text1"/>
                <w:kern w:val="24"/>
                <w:lang w:val="fi-FI" w:eastAsia="fi-FI"/>
              </w:rPr>
              <w:t xml:space="preserve"> / </w:t>
            </w:r>
            <w:r>
              <w:rPr>
                <w:rFonts w:asciiTheme="minorHAnsi" w:hAnsi="Nokia Pure Text Light"/>
                <w:b/>
                <w:bCs/>
                <w:color w:val="000000" w:themeColor="text1"/>
                <w:kern w:val="24"/>
                <w:lang w:val="fi-FI" w:eastAsia="fi-FI"/>
              </w:rPr>
              <w:t>2</w:t>
            </w:r>
          </w:p>
        </w:tc>
      </w:tr>
      <w:tr w:rsidR="00F02862" w:rsidRPr="00111B48" w14:paraId="47C334AB" w14:textId="77777777" w:rsidTr="00F213A1">
        <w:trPr>
          <w:trHeight w:val="360"/>
        </w:trPr>
        <w:tc>
          <w:tcPr>
            <w:tcW w:w="699" w:type="dxa"/>
            <w:shd w:val="clear" w:color="auto" w:fill="E7E6E6" w:themeFill="background2"/>
            <w:vAlign w:val="center"/>
            <w:hideMark/>
          </w:tcPr>
          <w:p w14:paraId="2A28E348" w14:textId="77777777" w:rsidR="00F02862" w:rsidRPr="00F513A7" w:rsidRDefault="00F02862"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2</w:t>
            </w:r>
          </w:p>
        </w:tc>
        <w:tc>
          <w:tcPr>
            <w:tcW w:w="1488" w:type="dxa"/>
            <w:vAlign w:val="center"/>
            <w:hideMark/>
          </w:tcPr>
          <w:p w14:paraId="7DA4111A" w14:textId="77777777" w:rsidR="00F02862" w:rsidRPr="00111B48" w:rsidRDefault="00F02862">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0</w:t>
            </w:r>
          </w:p>
        </w:tc>
        <w:tc>
          <w:tcPr>
            <w:tcW w:w="1205" w:type="dxa"/>
            <w:vAlign w:val="center"/>
            <w:hideMark/>
          </w:tcPr>
          <w:p w14:paraId="1A310B62" w14:textId="57E112C5"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12</w:t>
            </w:r>
          </w:p>
        </w:tc>
        <w:tc>
          <w:tcPr>
            <w:tcW w:w="1772" w:type="dxa"/>
            <w:vAlign w:val="center"/>
            <w:hideMark/>
          </w:tcPr>
          <w:p w14:paraId="668E68AB"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2</w:t>
            </w:r>
          </w:p>
        </w:tc>
        <w:tc>
          <w:tcPr>
            <w:tcW w:w="1063" w:type="dxa"/>
            <w:vAlign w:val="center"/>
            <w:hideMark/>
          </w:tcPr>
          <w:p w14:paraId="00525F90" w14:textId="7099E7C1"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 xml:space="preserve">3 </w:t>
            </w:r>
          </w:p>
        </w:tc>
        <w:tc>
          <w:tcPr>
            <w:tcW w:w="1701" w:type="dxa"/>
            <w:vAlign w:val="center"/>
            <w:hideMark/>
          </w:tcPr>
          <w:p w14:paraId="7328B8F4"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4, 8}</w:t>
            </w:r>
          </w:p>
        </w:tc>
        <w:tc>
          <w:tcPr>
            <w:tcW w:w="1701" w:type="dxa"/>
            <w:vAlign w:val="center"/>
            <w:hideMark/>
          </w:tcPr>
          <w:p w14:paraId="7C4C57D5" w14:textId="3FB1262C" w:rsidR="00F02862" w:rsidRPr="00615F31" w:rsidRDefault="00E75D11">
            <w:pPr>
              <w:overflowPunct/>
              <w:autoSpaceDE/>
              <w:autoSpaceDN/>
              <w:adjustRightInd/>
              <w:spacing w:after="0"/>
              <w:jc w:val="center"/>
              <w:textAlignment w:val="auto"/>
              <w:rPr>
                <w:rFonts w:ascii="Arial" w:eastAsia="Times New Roman" w:hAnsi="Arial" w:cs="Arial"/>
                <w:b/>
                <w:bCs/>
                <w:color w:val="000000" w:themeColor="text1"/>
                <w:sz w:val="36"/>
                <w:szCs w:val="36"/>
                <w:lang w:val="fi-FI" w:eastAsia="fi-FI"/>
              </w:rPr>
            </w:pPr>
            <w:r>
              <w:rPr>
                <w:rFonts w:asciiTheme="minorHAnsi" w:hAnsi="Nokia Pure Text Light"/>
                <w:b/>
                <w:bCs/>
                <w:color w:val="000000" w:themeColor="text1"/>
                <w:kern w:val="24"/>
                <w:lang w:val="fi-FI" w:eastAsia="fi-FI"/>
              </w:rPr>
              <w:t>4</w:t>
            </w:r>
            <w:r w:rsidR="00F02862" w:rsidRPr="00615F31">
              <w:rPr>
                <w:rFonts w:asciiTheme="minorHAnsi" w:hAnsi="Nokia Pure Text Light"/>
                <w:b/>
                <w:bCs/>
                <w:color w:val="000000" w:themeColor="text1"/>
                <w:kern w:val="24"/>
                <w:lang w:val="fi-FI" w:eastAsia="fi-FI"/>
              </w:rPr>
              <w:t xml:space="preserve"> / </w:t>
            </w:r>
            <w:r>
              <w:rPr>
                <w:rFonts w:asciiTheme="minorHAnsi" w:hAnsi="Nokia Pure Text Light"/>
                <w:b/>
                <w:bCs/>
                <w:color w:val="000000" w:themeColor="text1"/>
                <w:kern w:val="24"/>
                <w:lang w:val="fi-FI" w:eastAsia="fi-FI"/>
              </w:rPr>
              <w:t>1</w:t>
            </w:r>
            <w:r w:rsidR="00F02862" w:rsidRPr="00615F31">
              <w:rPr>
                <w:rFonts w:asciiTheme="minorHAnsi" w:hAnsi="Nokia Pure Text Light"/>
                <w:b/>
                <w:bCs/>
                <w:color w:val="000000" w:themeColor="text1"/>
                <w:kern w:val="24"/>
                <w:lang w:val="fi-FI" w:eastAsia="fi-FI"/>
              </w:rPr>
              <w:t xml:space="preserve"> / </w:t>
            </w:r>
            <w:r>
              <w:rPr>
                <w:rFonts w:asciiTheme="minorHAnsi" w:hAnsi="Nokia Pure Text Light"/>
                <w:b/>
                <w:bCs/>
                <w:color w:val="000000" w:themeColor="text1"/>
                <w:kern w:val="24"/>
                <w:lang w:val="fi-FI" w:eastAsia="fi-FI"/>
              </w:rPr>
              <w:t>1</w:t>
            </w:r>
          </w:p>
        </w:tc>
      </w:tr>
      <w:tr w:rsidR="00F02862" w:rsidRPr="00111B48" w14:paraId="2F627AC6" w14:textId="77777777" w:rsidTr="00F213A1">
        <w:trPr>
          <w:trHeight w:val="360"/>
        </w:trPr>
        <w:tc>
          <w:tcPr>
            <w:tcW w:w="699" w:type="dxa"/>
            <w:shd w:val="clear" w:color="auto" w:fill="E7E6E6" w:themeFill="background2"/>
            <w:vAlign w:val="center"/>
            <w:hideMark/>
          </w:tcPr>
          <w:p w14:paraId="26C8671B" w14:textId="77777777" w:rsidR="00F02862" w:rsidRPr="00F513A7" w:rsidRDefault="00F02862"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3</w:t>
            </w:r>
          </w:p>
        </w:tc>
        <w:tc>
          <w:tcPr>
            <w:tcW w:w="1488" w:type="dxa"/>
            <w:vAlign w:val="center"/>
            <w:hideMark/>
          </w:tcPr>
          <w:p w14:paraId="71283F43" w14:textId="77777777" w:rsidR="00F02862" w:rsidRPr="00111B48" w:rsidRDefault="00F02862">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300FDFFB"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10</w:t>
            </w:r>
          </w:p>
        </w:tc>
        <w:tc>
          <w:tcPr>
            <w:tcW w:w="1772" w:type="dxa"/>
            <w:vAlign w:val="center"/>
            <w:hideMark/>
          </w:tcPr>
          <w:p w14:paraId="6C1076B9"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063" w:type="dxa"/>
            <w:vAlign w:val="center"/>
            <w:hideMark/>
          </w:tcPr>
          <w:p w14:paraId="4EA78F8B"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701" w:type="dxa"/>
            <w:vAlign w:val="center"/>
            <w:hideMark/>
          </w:tcPr>
          <w:p w14:paraId="0D3A968D"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6}</w:t>
            </w:r>
          </w:p>
        </w:tc>
        <w:tc>
          <w:tcPr>
            <w:tcW w:w="1701" w:type="dxa"/>
            <w:vAlign w:val="center"/>
            <w:hideMark/>
          </w:tcPr>
          <w:p w14:paraId="1BAE448A" w14:textId="37703261" w:rsidR="00F02862" w:rsidRPr="00615F31" w:rsidRDefault="00F02862">
            <w:pPr>
              <w:overflowPunct/>
              <w:autoSpaceDE/>
              <w:autoSpaceDN/>
              <w:adjustRightInd/>
              <w:spacing w:after="0"/>
              <w:jc w:val="center"/>
              <w:textAlignment w:val="bottom"/>
              <w:rPr>
                <w:rFonts w:ascii="Arial" w:eastAsia="Times New Roman" w:hAnsi="Arial" w:cs="Arial"/>
                <w:b/>
                <w:bCs/>
                <w:color w:val="000000" w:themeColor="text1"/>
                <w:sz w:val="36"/>
                <w:szCs w:val="36"/>
                <w:lang w:val="fi-FI" w:eastAsia="fi-FI"/>
              </w:rPr>
            </w:pPr>
            <w:r w:rsidRPr="00615F31">
              <w:rPr>
                <w:rFonts w:asciiTheme="minorHAnsi" w:hAnsi="Nokia Pure Text Light" w:cs="Nokia Pure Text Light"/>
                <w:b/>
                <w:bCs/>
                <w:color w:val="000000" w:themeColor="text1"/>
                <w:kern w:val="24"/>
                <w:lang w:val="fi-FI" w:eastAsia="fi-FI"/>
              </w:rPr>
              <w:t>1/1/1</w:t>
            </w:r>
          </w:p>
        </w:tc>
      </w:tr>
      <w:tr w:rsidR="00F02862" w:rsidRPr="00111B48" w14:paraId="030D2484" w14:textId="77777777" w:rsidTr="00F213A1">
        <w:trPr>
          <w:trHeight w:val="360"/>
        </w:trPr>
        <w:tc>
          <w:tcPr>
            <w:tcW w:w="699" w:type="dxa"/>
            <w:shd w:val="clear" w:color="auto" w:fill="E7E6E6" w:themeFill="background2"/>
            <w:vAlign w:val="center"/>
            <w:hideMark/>
          </w:tcPr>
          <w:p w14:paraId="700CD717" w14:textId="77777777" w:rsidR="00F02862" w:rsidRPr="00F513A7" w:rsidRDefault="00F02862"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4</w:t>
            </w:r>
          </w:p>
        </w:tc>
        <w:tc>
          <w:tcPr>
            <w:tcW w:w="1488" w:type="dxa"/>
            <w:vAlign w:val="center"/>
            <w:hideMark/>
          </w:tcPr>
          <w:p w14:paraId="37A49367" w14:textId="77777777" w:rsidR="00F02862" w:rsidRPr="00111B48" w:rsidRDefault="00F02862">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3FB7AE9C"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10</w:t>
            </w:r>
          </w:p>
        </w:tc>
        <w:tc>
          <w:tcPr>
            <w:tcW w:w="1772" w:type="dxa"/>
            <w:vAlign w:val="center"/>
            <w:hideMark/>
          </w:tcPr>
          <w:p w14:paraId="04B2687F"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063" w:type="dxa"/>
            <w:vAlign w:val="center"/>
            <w:hideMark/>
          </w:tcPr>
          <w:p w14:paraId="4B5F9119"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701" w:type="dxa"/>
            <w:vAlign w:val="center"/>
            <w:hideMark/>
          </w:tcPr>
          <w:p w14:paraId="2C4E586E"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c>
          <w:tcPr>
            <w:tcW w:w="1701" w:type="dxa"/>
            <w:vAlign w:val="center"/>
            <w:hideMark/>
          </w:tcPr>
          <w:p w14:paraId="54A34076" w14:textId="6649739A" w:rsidR="00F02862" w:rsidRPr="00615F31" w:rsidRDefault="00F02862">
            <w:pPr>
              <w:overflowPunct/>
              <w:autoSpaceDE/>
              <w:autoSpaceDN/>
              <w:adjustRightInd/>
              <w:spacing w:after="0"/>
              <w:jc w:val="center"/>
              <w:textAlignment w:val="bottom"/>
              <w:rPr>
                <w:rFonts w:ascii="Arial" w:eastAsia="Times New Roman" w:hAnsi="Arial" w:cs="Arial"/>
                <w:b/>
                <w:bCs/>
                <w:color w:val="000000" w:themeColor="text1"/>
                <w:sz w:val="36"/>
                <w:szCs w:val="36"/>
                <w:lang w:val="fi-FI" w:eastAsia="fi-FI"/>
              </w:rPr>
            </w:pPr>
            <w:r w:rsidRPr="00615F31">
              <w:rPr>
                <w:rFonts w:asciiTheme="minorHAnsi" w:hAnsi="Nokia Pure Text Light" w:cs="Nokia Pure Text Light"/>
                <w:b/>
                <w:bCs/>
                <w:color w:val="000000" w:themeColor="text1"/>
                <w:kern w:val="24"/>
                <w:lang w:val="fi-FI" w:eastAsia="fi-FI"/>
              </w:rPr>
              <w:t>1/1/1</w:t>
            </w:r>
          </w:p>
        </w:tc>
      </w:tr>
      <w:tr w:rsidR="00F02862" w:rsidRPr="00111B48" w14:paraId="3BD4DE20" w14:textId="77777777" w:rsidTr="00F213A1">
        <w:trPr>
          <w:trHeight w:val="360"/>
        </w:trPr>
        <w:tc>
          <w:tcPr>
            <w:tcW w:w="699" w:type="dxa"/>
            <w:shd w:val="clear" w:color="auto" w:fill="E7E6E6" w:themeFill="background2"/>
            <w:vAlign w:val="center"/>
            <w:hideMark/>
          </w:tcPr>
          <w:p w14:paraId="2A3E8E62" w14:textId="77777777" w:rsidR="00F02862" w:rsidRPr="00F513A7" w:rsidRDefault="00F02862"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5</w:t>
            </w:r>
          </w:p>
        </w:tc>
        <w:tc>
          <w:tcPr>
            <w:tcW w:w="1488" w:type="dxa"/>
            <w:vAlign w:val="center"/>
            <w:hideMark/>
          </w:tcPr>
          <w:p w14:paraId="3CE90272" w14:textId="77777777" w:rsidR="00F02862" w:rsidRPr="00111B48" w:rsidRDefault="00F02862">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520FACC6"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10</w:t>
            </w:r>
          </w:p>
        </w:tc>
        <w:tc>
          <w:tcPr>
            <w:tcW w:w="1772" w:type="dxa"/>
            <w:vAlign w:val="center"/>
            <w:hideMark/>
          </w:tcPr>
          <w:p w14:paraId="3E640E35"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063" w:type="dxa"/>
            <w:vAlign w:val="center"/>
            <w:hideMark/>
          </w:tcPr>
          <w:p w14:paraId="1F81DEC6" w14:textId="11BD6646"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 xml:space="preserve">2 </w:t>
            </w:r>
          </w:p>
        </w:tc>
        <w:tc>
          <w:tcPr>
            <w:tcW w:w="1701" w:type="dxa"/>
            <w:vAlign w:val="center"/>
            <w:hideMark/>
          </w:tcPr>
          <w:p w14:paraId="544C0B66"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c>
          <w:tcPr>
            <w:tcW w:w="1701" w:type="dxa"/>
            <w:vAlign w:val="center"/>
            <w:hideMark/>
          </w:tcPr>
          <w:p w14:paraId="045E2E1C" w14:textId="7E3E8EB3" w:rsidR="00F02862" w:rsidRPr="00615F31" w:rsidRDefault="00410744">
            <w:pPr>
              <w:overflowPunct/>
              <w:autoSpaceDE/>
              <w:autoSpaceDN/>
              <w:adjustRightInd/>
              <w:spacing w:after="0"/>
              <w:jc w:val="center"/>
              <w:textAlignment w:val="auto"/>
              <w:rPr>
                <w:rFonts w:ascii="Arial" w:eastAsia="Times New Roman" w:hAnsi="Arial" w:cs="Arial"/>
                <w:b/>
                <w:bCs/>
                <w:color w:val="000000" w:themeColor="text1"/>
                <w:sz w:val="36"/>
                <w:szCs w:val="36"/>
                <w:lang w:val="fi-FI" w:eastAsia="fi-FI"/>
              </w:rPr>
            </w:pPr>
            <w:r>
              <w:rPr>
                <w:rFonts w:asciiTheme="minorHAnsi" w:hAnsi="Nokia Pure Text Light"/>
                <w:b/>
                <w:bCs/>
                <w:color w:val="000000" w:themeColor="text1"/>
                <w:kern w:val="24"/>
                <w:lang w:val="fi-FI" w:eastAsia="fi-FI"/>
              </w:rPr>
              <w:t>1</w:t>
            </w:r>
            <w:r w:rsidR="00F02862" w:rsidRPr="00615F31">
              <w:rPr>
                <w:rFonts w:asciiTheme="minorHAnsi" w:hAnsi="Nokia Pure Text Light"/>
                <w:b/>
                <w:bCs/>
                <w:color w:val="000000" w:themeColor="text1"/>
                <w:kern w:val="24"/>
                <w:lang w:val="fi-FI" w:eastAsia="fi-FI"/>
              </w:rPr>
              <w:t>/1/1</w:t>
            </w:r>
          </w:p>
        </w:tc>
      </w:tr>
      <w:tr w:rsidR="00F02862" w:rsidRPr="00111B48" w14:paraId="1C568670" w14:textId="77777777" w:rsidTr="00F213A1">
        <w:trPr>
          <w:trHeight w:val="360"/>
        </w:trPr>
        <w:tc>
          <w:tcPr>
            <w:tcW w:w="699" w:type="dxa"/>
            <w:shd w:val="clear" w:color="auto" w:fill="E7E6E6" w:themeFill="background2"/>
            <w:vAlign w:val="center"/>
            <w:hideMark/>
          </w:tcPr>
          <w:p w14:paraId="705A3ECC" w14:textId="77777777" w:rsidR="00F02862" w:rsidRPr="00F513A7" w:rsidRDefault="00F02862"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6</w:t>
            </w:r>
          </w:p>
        </w:tc>
        <w:tc>
          <w:tcPr>
            <w:tcW w:w="1488" w:type="dxa"/>
            <w:vAlign w:val="center"/>
            <w:hideMark/>
          </w:tcPr>
          <w:p w14:paraId="51281BC2" w14:textId="77777777" w:rsidR="00F02862" w:rsidRPr="00111B48" w:rsidRDefault="00F02862">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0ABDC0DD" w14:textId="3A33DD3C"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 xml:space="preserve">10 </w:t>
            </w:r>
          </w:p>
        </w:tc>
        <w:tc>
          <w:tcPr>
            <w:tcW w:w="1772" w:type="dxa"/>
            <w:vAlign w:val="center"/>
            <w:hideMark/>
          </w:tcPr>
          <w:p w14:paraId="2C9C9A87"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063" w:type="dxa"/>
            <w:vAlign w:val="center"/>
            <w:hideMark/>
          </w:tcPr>
          <w:p w14:paraId="0EE10862" w14:textId="40F56F26"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r w:rsidRPr="00615F31">
              <w:rPr>
                <w:rFonts w:asciiTheme="minorHAnsi" w:eastAsia="Times New Roman" w:hAnsi="Nokia Pure Text Light" w:cs="Nokia Pure Text Light"/>
                <w:b/>
                <w:bCs/>
                <w:color w:val="000000" w:themeColor="text1"/>
                <w:kern w:val="24"/>
                <w:lang w:eastAsia="fi-FI"/>
              </w:rPr>
              <w:t xml:space="preserve"> </w:t>
            </w:r>
          </w:p>
        </w:tc>
        <w:tc>
          <w:tcPr>
            <w:tcW w:w="1701" w:type="dxa"/>
            <w:vAlign w:val="center"/>
            <w:hideMark/>
          </w:tcPr>
          <w:p w14:paraId="6A0B5B2F"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c>
          <w:tcPr>
            <w:tcW w:w="1701" w:type="dxa"/>
            <w:vAlign w:val="center"/>
            <w:hideMark/>
          </w:tcPr>
          <w:p w14:paraId="50B61422" w14:textId="1FC008FA" w:rsidR="00F02862" w:rsidRPr="00615F31" w:rsidRDefault="00F02862">
            <w:pPr>
              <w:overflowPunct/>
              <w:autoSpaceDE/>
              <w:autoSpaceDN/>
              <w:adjustRightInd/>
              <w:spacing w:after="0"/>
              <w:jc w:val="center"/>
              <w:textAlignment w:val="auto"/>
              <w:rPr>
                <w:rFonts w:ascii="Arial" w:eastAsia="Times New Roman" w:hAnsi="Arial" w:cs="Arial"/>
                <w:b/>
                <w:bCs/>
                <w:color w:val="000000" w:themeColor="text1"/>
                <w:sz w:val="36"/>
                <w:szCs w:val="36"/>
                <w:lang w:val="fi-FI" w:eastAsia="fi-FI"/>
              </w:rPr>
            </w:pPr>
            <w:r w:rsidRPr="00615F31">
              <w:rPr>
                <w:rFonts w:asciiTheme="minorHAnsi" w:hAnsi="Nokia Pure Text Light"/>
                <w:b/>
                <w:bCs/>
                <w:color w:val="000000" w:themeColor="text1"/>
                <w:kern w:val="24"/>
                <w:lang w:val="fi-FI" w:eastAsia="fi-FI"/>
              </w:rPr>
              <w:t>1/</w:t>
            </w:r>
            <w:r w:rsidR="00410744">
              <w:rPr>
                <w:rFonts w:asciiTheme="minorHAnsi" w:hAnsi="Nokia Pure Text Light"/>
                <w:b/>
                <w:bCs/>
                <w:color w:val="000000" w:themeColor="text1"/>
                <w:kern w:val="24"/>
                <w:lang w:val="fi-FI" w:eastAsia="fi-FI"/>
              </w:rPr>
              <w:t>1</w:t>
            </w:r>
            <w:r w:rsidRPr="00615F31">
              <w:rPr>
                <w:rFonts w:asciiTheme="minorHAnsi" w:hAnsi="Nokia Pure Text Light"/>
                <w:b/>
                <w:bCs/>
                <w:color w:val="000000" w:themeColor="text1"/>
                <w:kern w:val="24"/>
                <w:lang w:val="fi-FI" w:eastAsia="fi-FI"/>
              </w:rPr>
              <w:t>/</w:t>
            </w:r>
            <w:r w:rsidR="00410744">
              <w:rPr>
                <w:rFonts w:asciiTheme="minorHAnsi" w:hAnsi="Nokia Pure Text Light"/>
                <w:b/>
                <w:bCs/>
                <w:color w:val="000000" w:themeColor="text1"/>
                <w:kern w:val="24"/>
                <w:lang w:val="fi-FI" w:eastAsia="fi-FI"/>
              </w:rPr>
              <w:t>1</w:t>
            </w:r>
          </w:p>
        </w:tc>
      </w:tr>
      <w:tr w:rsidR="00F02862" w:rsidRPr="00111B48" w14:paraId="107AA262" w14:textId="77777777" w:rsidTr="00F213A1">
        <w:trPr>
          <w:trHeight w:val="360"/>
        </w:trPr>
        <w:tc>
          <w:tcPr>
            <w:tcW w:w="699" w:type="dxa"/>
            <w:shd w:val="clear" w:color="auto" w:fill="E7E6E6" w:themeFill="background2"/>
            <w:vAlign w:val="center"/>
            <w:hideMark/>
          </w:tcPr>
          <w:p w14:paraId="3E703747" w14:textId="77777777" w:rsidR="00F02862" w:rsidRPr="00F513A7" w:rsidRDefault="00F02862"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7</w:t>
            </w:r>
          </w:p>
        </w:tc>
        <w:tc>
          <w:tcPr>
            <w:tcW w:w="1488" w:type="dxa"/>
            <w:vAlign w:val="center"/>
            <w:hideMark/>
          </w:tcPr>
          <w:p w14:paraId="7205684B" w14:textId="77777777" w:rsidR="00F02862" w:rsidRPr="00111B48" w:rsidRDefault="00F02862">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547F0CB7"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772" w:type="dxa"/>
            <w:vAlign w:val="center"/>
            <w:hideMark/>
          </w:tcPr>
          <w:p w14:paraId="2917B1E8"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10</w:t>
            </w:r>
          </w:p>
        </w:tc>
        <w:tc>
          <w:tcPr>
            <w:tcW w:w="1063" w:type="dxa"/>
            <w:vAlign w:val="center"/>
            <w:hideMark/>
          </w:tcPr>
          <w:p w14:paraId="0D10DA91"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701" w:type="dxa"/>
            <w:vAlign w:val="center"/>
            <w:hideMark/>
          </w:tcPr>
          <w:p w14:paraId="5A9D9283"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6}</w:t>
            </w:r>
          </w:p>
        </w:tc>
        <w:tc>
          <w:tcPr>
            <w:tcW w:w="1701" w:type="dxa"/>
            <w:vAlign w:val="center"/>
            <w:hideMark/>
          </w:tcPr>
          <w:p w14:paraId="6A0AA160" w14:textId="2AE4B5E9" w:rsidR="00F02862" w:rsidRPr="00615F31" w:rsidRDefault="00F02862">
            <w:pPr>
              <w:overflowPunct/>
              <w:autoSpaceDE/>
              <w:autoSpaceDN/>
              <w:adjustRightInd/>
              <w:spacing w:after="0"/>
              <w:jc w:val="center"/>
              <w:textAlignment w:val="bottom"/>
              <w:rPr>
                <w:rFonts w:ascii="Arial" w:eastAsia="Times New Roman" w:hAnsi="Arial" w:cs="Arial"/>
                <w:b/>
                <w:bCs/>
                <w:color w:val="000000" w:themeColor="text1"/>
                <w:sz w:val="36"/>
                <w:szCs w:val="36"/>
                <w:lang w:val="fi-FI" w:eastAsia="fi-FI"/>
              </w:rPr>
            </w:pPr>
            <w:r w:rsidRPr="00615F31">
              <w:rPr>
                <w:rFonts w:asciiTheme="minorHAnsi" w:hAnsi="Nokia Pure Text Light" w:cs="Nokia Pure Text Light"/>
                <w:b/>
                <w:bCs/>
                <w:color w:val="000000" w:themeColor="text1"/>
                <w:kern w:val="24"/>
                <w:lang w:val="fi-FI" w:eastAsia="fi-FI"/>
              </w:rPr>
              <w:t>1/1/1</w:t>
            </w:r>
          </w:p>
        </w:tc>
      </w:tr>
      <w:tr w:rsidR="00F02862" w:rsidRPr="00111B48" w14:paraId="33D39300" w14:textId="77777777" w:rsidTr="00F213A1">
        <w:trPr>
          <w:trHeight w:val="360"/>
        </w:trPr>
        <w:tc>
          <w:tcPr>
            <w:tcW w:w="699" w:type="dxa"/>
            <w:shd w:val="clear" w:color="auto" w:fill="E7E6E6" w:themeFill="background2"/>
            <w:vAlign w:val="center"/>
            <w:hideMark/>
          </w:tcPr>
          <w:p w14:paraId="4BB44C23" w14:textId="77777777" w:rsidR="00F02862" w:rsidRPr="00F513A7" w:rsidRDefault="00F02862"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lastRenderedPageBreak/>
              <w:t>8</w:t>
            </w:r>
          </w:p>
        </w:tc>
        <w:tc>
          <w:tcPr>
            <w:tcW w:w="1488" w:type="dxa"/>
            <w:vAlign w:val="center"/>
            <w:hideMark/>
          </w:tcPr>
          <w:p w14:paraId="5ED9BFF1" w14:textId="77777777" w:rsidR="00F02862" w:rsidRPr="00111B48" w:rsidRDefault="00F02862">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62A56999"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772" w:type="dxa"/>
            <w:vAlign w:val="center"/>
            <w:hideMark/>
          </w:tcPr>
          <w:p w14:paraId="7ED105BE"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10</w:t>
            </w:r>
          </w:p>
        </w:tc>
        <w:tc>
          <w:tcPr>
            <w:tcW w:w="1063" w:type="dxa"/>
            <w:vAlign w:val="center"/>
            <w:hideMark/>
          </w:tcPr>
          <w:p w14:paraId="33D65132"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701" w:type="dxa"/>
            <w:vAlign w:val="center"/>
            <w:hideMark/>
          </w:tcPr>
          <w:p w14:paraId="3FF5B8B7"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c>
          <w:tcPr>
            <w:tcW w:w="1701" w:type="dxa"/>
            <w:vAlign w:val="center"/>
            <w:hideMark/>
          </w:tcPr>
          <w:p w14:paraId="50BC1E3E" w14:textId="1A0AE17B" w:rsidR="00F02862" w:rsidRPr="00615F31" w:rsidRDefault="00E75D11">
            <w:pPr>
              <w:overflowPunct/>
              <w:autoSpaceDE/>
              <w:autoSpaceDN/>
              <w:adjustRightInd/>
              <w:spacing w:after="0"/>
              <w:jc w:val="center"/>
              <w:textAlignment w:val="bottom"/>
              <w:rPr>
                <w:rFonts w:ascii="Arial" w:eastAsia="Times New Roman" w:hAnsi="Arial" w:cs="Arial"/>
                <w:b/>
                <w:bCs/>
                <w:color w:val="000000" w:themeColor="text1"/>
                <w:sz w:val="36"/>
                <w:szCs w:val="36"/>
                <w:lang w:val="fi-FI" w:eastAsia="fi-FI"/>
              </w:rPr>
            </w:pPr>
            <w:r>
              <w:rPr>
                <w:rFonts w:asciiTheme="minorHAnsi" w:hAnsi="Nokia Pure Text Light" w:cs="Nokia Pure Text Light"/>
                <w:b/>
                <w:bCs/>
                <w:color w:val="000000" w:themeColor="text1"/>
                <w:kern w:val="24"/>
                <w:lang w:val="fi-FI" w:eastAsia="fi-FI"/>
              </w:rPr>
              <w:t>12 / 3 / 2</w:t>
            </w:r>
          </w:p>
        </w:tc>
      </w:tr>
      <w:tr w:rsidR="00F02862" w:rsidRPr="00111B48" w14:paraId="3F7A1DA0" w14:textId="77777777" w:rsidTr="00F213A1">
        <w:trPr>
          <w:trHeight w:val="360"/>
        </w:trPr>
        <w:tc>
          <w:tcPr>
            <w:tcW w:w="699" w:type="dxa"/>
            <w:shd w:val="clear" w:color="auto" w:fill="E7E6E6" w:themeFill="background2"/>
            <w:vAlign w:val="center"/>
            <w:hideMark/>
          </w:tcPr>
          <w:p w14:paraId="56BB3646" w14:textId="77777777" w:rsidR="00F02862" w:rsidRPr="00F513A7" w:rsidRDefault="00F02862"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9</w:t>
            </w:r>
          </w:p>
        </w:tc>
        <w:tc>
          <w:tcPr>
            <w:tcW w:w="1488" w:type="dxa"/>
            <w:vAlign w:val="center"/>
            <w:hideMark/>
          </w:tcPr>
          <w:p w14:paraId="671DFC03" w14:textId="77777777" w:rsidR="00F02862" w:rsidRPr="00111B48" w:rsidRDefault="00F02862">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0459DE1A"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772" w:type="dxa"/>
            <w:vAlign w:val="center"/>
            <w:hideMark/>
          </w:tcPr>
          <w:p w14:paraId="06AA4B37"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10</w:t>
            </w:r>
          </w:p>
        </w:tc>
        <w:tc>
          <w:tcPr>
            <w:tcW w:w="1063" w:type="dxa"/>
            <w:vAlign w:val="center"/>
            <w:hideMark/>
          </w:tcPr>
          <w:p w14:paraId="4E142032" w14:textId="39020B0F"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2</w:t>
            </w:r>
          </w:p>
        </w:tc>
        <w:tc>
          <w:tcPr>
            <w:tcW w:w="1701" w:type="dxa"/>
            <w:vAlign w:val="center"/>
            <w:hideMark/>
          </w:tcPr>
          <w:p w14:paraId="7524063D"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c>
          <w:tcPr>
            <w:tcW w:w="1701" w:type="dxa"/>
            <w:vAlign w:val="center"/>
            <w:hideMark/>
          </w:tcPr>
          <w:p w14:paraId="02103778" w14:textId="72C4A3A2" w:rsidR="00F02862" w:rsidRPr="00615F31" w:rsidRDefault="00E75D11">
            <w:pPr>
              <w:overflowPunct/>
              <w:autoSpaceDE/>
              <w:autoSpaceDN/>
              <w:adjustRightInd/>
              <w:spacing w:after="0"/>
              <w:jc w:val="center"/>
              <w:textAlignment w:val="auto"/>
              <w:rPr>
                <w:rFonts w:ascii="Arial" w:eastAsia="Times New Roman" w:hAnsi="Arial" w:cs="Arial"/>
                <w:b/>
                <w:bCs/>
                <w:color w:val="000000" w:themeColor="text1"/>
                <w:sz w:val="36"/>
                <w:szCs w:val="36"/>
                <w:lang w:val="fi-FI" w:eastAsia="fi-FI"/>
              </w:rPr>
            </w:pPr>
            <w:r>
              <w:rPr>
                <w:rFonts w:asciiTheme="minorHAnsi" w:hAnsi="Nokia Pure Text Light"/>
                <w:b/>
                <w:bCs/>
                <w:color w:val="000000" w:themeColor="text1"/>
                <w:kern w:val="24"/>
                <w:lang w:val="fi-FI" w:eastAsia="fi-FI"/>
              </w:rPr>
              <w:t>4 / 1 / 1</w:t>
            </w:r>
          </w:p>
        </w:tc>
      </w:tr>
      <w:tr w:rsidR="00F02862" w:rsidRPr="00111B48" w14:paraId="41FA26DB" w14:textId="77777777" w:rsidTr="00F213A1">
        <w:trPr>
          <w:trHeight w:val="360"/>
        </w:trPr>
        <w:tc>
          <w:tcPr>
            <w:tcW w:w="699" w:type="dxa"/>
            <w:shd w:val="clear" w:color="auto" w:fill="E7E6E6" w:themeFill="background2"/>
            <w:vAlign w:val="center"/>
            <w:hideMark/>
          </w:tcPr>
          <w:p w14:paraId="4ACF6A73" w14:textId="77777777" w:rsidR="00F02862" w:rsidRPr="00F513A7" w:rsidRDefault="00F02862"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10</w:t>
            </w:r>
          </w:p>
        </w:tc>
        <w:tc>
          <w:tcPr>
            <w:tcW w:w="1488" w:type="dxa"/>
            <w:vAlign w:val="center"/>
            <w:hideMark/>
          </w:tcPr>
          <w:p w14:paraId="1233AA20" w14:textId="77777777" w:rsidR="00F02862" w:rsidRPr="00111B48" w:rsidRDefault="00F02862">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63125A20"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772" w:type="dxa"/>
            <w:vAlign w:val="center"/>
            <w:hideMark/>
          </w:tcPr>
          <w:p w14:paraId="521868EC"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10</w:t>
            </w:r>
          </w:p>
        </w:tc>
        <w:tc>
          <w:tcPr>
            <w:tcW w:w="1063" w:type="dxa"/>
            <w:vAlign w:val="center"/>
            <w:hideMark/>
          </w:tcPr>
          <w:p w14:paraId="0D7E03C6" w14:textId="66FB441A"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 xml:space="preserve">4 </w:t>
            </w:r>
          </w:p>
        </w:tc>
        <w:tc>
          <w:tcPr>
            <w:tcW w:w="1701" w:type="dxa"/>
            <w:vAlign w:val="center"/>
            <w:hideMark/>
          </w:tcPr>
          <w:p w14:paraId="366374D5"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c>
          <w:tcPr>
            <w:tcW w:w="1701" w:type="dxa"/>
            <w:vAlign w:val="center"/>
            <w:hideMark/>
          </w:tcPr>
          <w:p w14:paraId="2085E82C" w14:textId="50708EDB" w:rsidR="00F02862" w:rsidRPr="00615F31" w:rsidRDefault="00E75D11">
            <w:pPr>
              <w:overflowPunct/>
              <w:autoSpaceDE/>
              <w:autoSpaceDN/>
              <w:adjustRightInd/>
              <w:spacing w:after="0"/>
              <w:jc w:val="center"/>
              <w:textAlignment w:val="auto"/>
              <w:rPr>
                <w:rFonts w:ascii="Arial" w:eastAsia="Times New Roman" w:hAnsi="Arial" w:cs="Arial"/>
                <w:b/>
                <w:bCs/>
                <w:color w:val="000000" w:themeColor="text1"/>
                <w:sz w:val="36"/>
                <w:szCs w:val="36"/>
                <w:lang w:val="fi-FI" w:eastAsia="fi-FI"/>
              </w:rPr>
            </w:pPr>
            <w:r>
              <w:rPr>
                <w:rFonts w:asciiTheme="minorHAnsi" w:hAnsi="Nokia Pure Text Light"/>
                <w:b/>
                <w:bCs/>
                <w:color w:val="000000" w:themeColor="text1"/>
                <w:kern w:val="24"/>
                <w:lang w:val="fi-FI" w:eastAsia="fi-FI"/>
              </w:rPr>
              <w:t>1</w:t>
            </w:r>
            <w:r w:rsidR="00410744" w:rsidRPr="00615F31">
              <w:rPr>
                <w:rFonts w:asciiTheme="minorHAnsi" w:hAnsi="Nokia Pure Text Light"/>
                <w:b/>
                <w:bCs/>
                <w:color w:val="000000" w:themeColor="text1"/>
                <w:kern w:val="24"/>
                <w:lang w:val="fi-FI" w:eastAsia="fi-FI"/>
              </w:rPr>
              <w:t>/1/</w:t>
            </w:r>
            <w:r>
              <w:rPr>
                <w:rFonts w:asciiTheme="minorHAnsi" w:hAnsi="Nokia Pure Text Light"/>
                <w:b/>
                <w:bCs/>
                <w:color w:val="000000" w:themeColor="text1"/>
                <w:kern w:val="24"/>
                <w:lang w:val="fi-FI" w:eastAsia="fi-FI"/>
              </w:rPr>
              <w:t>1</w:t>
            </w:r>
          </w:p>
        </w:tc>
      </w:tr>
      <w:tr w:rsidR="00F02862" w:rsidRPr="00111B48" w14:paraId="60AD9F83" w14:textId="77777777" w:rsidTr="00F213A1">
        <w:trPr>
          <w:trHeight w:val="360"/>
        </w:trPr>
        <w:tc>
          <w:tcPr>
            <w:tcW w:w="699" w:type="dxa"/>
            <w:shd w:val="clear" w:color="auto" w:fill="E7E6E6" w:themeFill="background2"/>
            <w:vAlign w:val="center"/>
            <w:hideMark/>
          </w:tcPr>
          <w:p w14:paraId="34B17640" w14:textId="77777777" w:rsidR="00F02862" w:rsidRPr="00F513A7" w:rsidRDefault="00F02862"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11</w:t>
            </w:r>
          </w:p>
        </w:tc>
        <w:tc>
          <w:tcPr>
            <w:tcW w:w="1488" w:type="dxa"/>
            <w:vAlign w:val="center"/>
            <w:hideMark/>
          </w:tcPr>
          <w:p w14:paraId="17125529" w14:textId="77777777" w:rsidR="00F02862" w:rsidRPr="00111B48" w:rsidRDefault="00F02862">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3559CC8E"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772" w:type="dxa"/>
            <w:vAlign w:val="center"/>
            <w:hideMark/>
          </w:tcPr>
          <w:p w14:paraId="51092213"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14</w:t>
            </w:r>
          </w:p>
        </w:tc>
        <w:tc>
          <w:tcPr>
            <w:tcW w:w="1063" w:type="dxa"/>
            <w:vAlign w:val="center"/>
            <w:hideMark/>
          </w:tcPr>
          <w:p w14:paraId="666D1F79"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701" w:type="dxa"/>
            <w:vAlign w:val="center"/>
            <w:hideMark/>
          </w:tcPr>
          <w:p w14:paraId="035D465E"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6}</w:t>
            </w:r>
          </w:p>
        </w:tc>
        <w:tc>
          <w:tcPr>
            <w:tcW w:w="1701" w:type="dxa"/>
            <w:vAlign w:val="center"/>
            <w:hideMark/>
          </w:tcPr>
          <w:p w14:paraId="2C613CB9" w14:textId="21F6180D" w:rsidR="00F02862" w:rsidRPr="00615F31" w:rsidRDefault="00F02862">
            <w:pPr>
              <w:overflowPunct/>
              <w:autoSpaceDE/>
              <w:autoSpaceDN/>
              <w:adjustRightInd/>
              <w:spacing w:after="0"/>
              <w:jc w:val="center"/>
              <w:textAlignment w:val="bottom"/>
              <w:rPr>
                <w:rFonts w:ascii="Arial" w:eastAsia="Times New Roman" w:hAnsi="Arial" w:cs="Arial"/>
                <w:b/>
                <w:bCs/>
                <w:color w:val="000000" w:themeColor="text1"/>
                <w:sz w:val="36"/>
                <w:szCs w:val="36"/>
                <w:lang w:val="fi-FI" w:eastAsia="fi-FI"/>
              </w:rPr>
            </w:pPr>
            <w:r w:rsidRPr="00615F31">
              <w:rPr>
                <w:rFonts w:asciiTheme="minorHAnsi" w:hAnsi="Nokia Pure Text Light" w:cs="Nokia Pure Text Light"/>
                <w:b/>
                <w:bCs/>
                <w:color w:val="000000" w:themeColor="text1"/>
                <w:kern w:val="24"/>
                <w:lang w:val="fi-FI" w:eastAsia="fi-FI"/>
              </w:rPr>
              <w:t>1/1/1</w:t>
            </w:r>
          </w:p>
        </w:tc>
      </w:tr>
      <w:tr w:rsidR="00F02862" w:rsidRPr="00111B48" w14:paraId="5E1D5576" w14:textId="77777777" w:rsidTr="00F213A1">
        <w:trPr>
          <w:trHeight w:val="360"/>
        </w:trPr>
        <w:tc>
          <w:tcPr>
            <w:tcW w:w="699" w:type="dxa"/>
            <w:shd w:val="clear" w:color="auto" w:fill="E7E6E6" w:themeFill="background2"/>
            <w:vAlign w:val="center"/>
            <w:hideMark/>
          </w:tcPr>
          <w:p w14:paraId="7FCD4D69" w14:textId="77777777" w:rsidR="00F02862" w:rsidRPr="00F513A7" w:rsidRDefault="00F02862"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12</w:t>
            </w:r>
          </w:p>
        </w:tc>
        <w:tc>
          <w:tcPr>
            <w:tcW w:w="1488" w:type="dxa"/>
            <w:vAlign w:val="center"/>
            <w:hideMark/>
          </w:tcPr>
          <w:p w14:paraId="021FB9C6" w14:textId="77777777" w:rsidR="00F02862" w:rsidRPr="00111B48" w:rsidRDefault="00F02862">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16268187"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772" w:type="dxa"/>
            <w:vAlign w:val="center"/>
            <w:hideMark/>
          </w:tcPr>
          <w:p w14:paraId="5E43CC0B"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14</w:t>
            </w:r>
          </w:p>
        </w:tc>
        <w:tc>
          <w:tcPr>
            <w:tcW w:w="1063" w:type="dxa"/>
            <w:vAlign w:val="center"/>
            <w:hideMark/>
          </w:tcPr>
          <w:p w14:paraId="69F7B515"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701" w:type="dxa"/>
            <w:vAlign w:val="center"/>
            <w:hideMark/>
          </w:tcPr>
          <w:p w14:paraId="5EEAE6D4"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c>
          <w:tcPr>
            <w:tcW w:w="1701" w:type="dxa"/>
            <w:vAlign w:val="center"/>
            <w:hideMark/>
          </w:tcPr>
          <w:p w14:paraId="74A64B0C" w14:textId="0925599A" w:rsidR="00F02862" w:rsidRPr="00615F31" w:rsidRDefault="00E75D11">
            <w:pPr>
              <w:overflowPunct/>
              <w:autoSpaceDE/>
              <w:autoSpaceDN/>
              <w:adjustRightInd/>
              <w:spacing w:after="0"/>
              <w:jc w:val="center"/>
              <w:textAlignment w:val="bottom"/>
              <w:rPr>
                <w:rFonts w:ascii="Arial" w:eastAsia="Times New Roman" w:hAnsi="Arial" w:cs="Arial"/>
                <w:b/>
                <w:bCs/>
                <w:color w:val="000000" w:themeColor="text1"/>
                <w:sz w:val="36"/>
                <w:szCs w:val="36"/>
                <w:lang w:val="fi-FI" w:eastAsia="fi-FI"/>
              </w:rPr>
            </w:pPr>
            <w:r>
              <w:rPr>
                <w:rFonts w:asciiTheme="minorHAnsi" w:hAnsi="Nokia Pure Text Light" w:cs="Nokia Pure Text Light"/>
                <w:b/>
                <w:bCs/>
                <w:color w:val="000000" w:themeColor="text1"/>
                <w:kern w:val="24"/>
                <w:lang w:val="fi-FI" w:eastAsia="fi-FI"/>
              </w:rPr>
              <w:t>1/1/1</w:t>
            </w:r>
          </w:p>
        </w:tc>
      </w:tr>
      <w:tr w:rsidR="00F02862" w:rsidRPr="00111B48" w14:paraId="43607B77" w14:textId="77777777" w:rsidTr="00F213A1">
        <w:trPr>
          <w:trHeight w:val="360"/>
        </w:trPr>
        <w:tc>
          <w:tcPr>
            <w:tcW w:w="699" w:type="dxa"/>
            <w:shd w:val="clear" w:color="auto" w:fill="E7E6E6" w:themeFill="background2"/>
            <w:vAlign w:val="center"/>
            <w:hideMark/>
          </w:tcPr>
          <w:p w14:paraId="26647E17" w14:textId="77777777" w:rsidR="00F02862" w:rsidRPr="00F513A7" w:rsidRDefault="00F02862"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13</w:t>
            </w:r>
          </w:p>
        </w:tc>
        <w:tc>
          <w:tcPr>
            <w:tcW w:w="1488" w:type="dxa"/>
            <w:vAlign w:val="center"/>
            <w:hideMark/>
          </w:tcPr>
          <w:p w14:paraId="7845F33F" w14:textId="77777777" w:rsidR="00F02862" w:rsidRPr="00111B48" w:rsidRDefault="00F02862">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2E91AF40"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772" w:type="dxa"/>
            <w:vAlign w:val="center"/>
            <w:hideMark/>
          </w:tcPr>
          <w:p w14:paraId="25FCEB5D"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14</w:t>
            </w:r>
          </w:p>
        </w:tc>
        <w:tc>
          <w:tcPr>
            <w:tcW w:w="1063" w:type="dxa"/>
            <w:vAlign w:val="center"/>
            <w:hideMark/>
          </w:tcPr>
          <w:p w14:paraId="72DE22B4" w14:textId="08F40C8D"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 xml:space="preserve">2 </w:t>
            </w:r>
          </w:p>
        </w:tc>
        <w:tc>
          <w:tcPr>
            <w:tcW w:w="1701" w:type="dxa"/>
            <w:vAlign w:val="center"/>
            <w:hideMark/>
          </w:tcPr>
          <w:p w14:paraId="4EE63E03"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c>
          <w:tcPr>
            <w:tcW w:w="1701" w:type="dxa"/>
            <w:vAlign w:val="center"/>
            <w:hideMark/>
          </w:tcPr>
          <w:p w14:paraId="71E5E535" w14:textId="714ECEA4" w:rsidR="00F02862" w:rsidRPr="00615F31" w:rsidRDefault="00410744">
            <w:pPr>
              <w:overflowPunct/>
              <w:autoSpaceDE/>
              <w:autoSpaceDN/>
              <w:adjustRightInd/>
              <w:spacing w:after="0"/>
              <w:jc w:val="center"/>
              <w:textAlignment w:val="auto"/>
              <w:rPr>
                <w:rFonts w:ascii="Arial" w:eastAsia="Times New Roman" w:hAnsi="Arial" w:cs="Arial"/>
                <w:b/>
                <w:bCs/>
                <w:color w:val="000000" w:themeColor="text1"/>
                <w:sz w:val="36"/>
                <w:szCs w:val="36"/>
                <w:lang w:val="fi-FI" w:eastAsia="fi-FI"/>
              </w:rPr>
            </w:pPr>
            <w:r w:rsidRPr="00615F31">
              <w:rPr>
                <w:rFonts w:asciiTheme="minorHAnsi" w:hAnsi="Nokia Pure Text Light"/>
                <w:b/>
                <w:bCs/>
                <w:color w:val="000000" w:themeColor="text1"/>
                <w:kern w:val="24"/>
                <w:lang w:val="fi-FI" w:eastAsia="fi-FI"/>
              </w:rPr>
              <w:t>12 / 3 / 2</w:t>
            </w:r>
          </w:p>
        </w:tc>
      </w:tr>
      <w:tr w:rsidR="00F02862" w:rsidRPr="00111B48" w14:paraId="1F3BF04C" w14:textId="77777777" w:rsidTr="00F213A1">
        <w:trPr>
          <w:trHeight w:val="360"/>
        </w:trPr>
        <w:tc>
          <w:tcPr>
            <w:tcW w:w="699" w:type="dxa"/>
            <w:shd w:val="clear" w:color="auto" w:fill="E7E6E6" w:themeFill="background2"/>
            <w:vAlign w:val="center"/>
            <w:hideMark/>
          </w:tcPr>
          <w:p w14:paraId="676D5ED1" w14:textId="77777777" w:rsidR="00F02862" w:rsidRPr="00F513A7" w:rsidRDefault="00F02862"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14</w:t>
            </w:r>
          </w:p>
        </w:tc>
        <w:tc>
          <w:tcPr>
            <w:tcW w:w="1488" w:type="dxa"/>
            <w:vAlign w:val="center"/>
            <w:hideMark/>
          </w:tcPr>
          <w:p w14:paraId="69DB68EA" w14:textId="77777777" w:rsidR="00F02862" w:rsidRPr="00111B48" w:rsidRDefault="00F02862">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2154D5EA"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772" w:type="dxa"/>
            <w:vAlign w:val="center"/>
            <w:hideMark/>
          </w:tcPr>
          <w:p w14:paraId="4E9F43FB"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14</w:t>
            </w:r>
          </w:p>
        </w:tc>
        <w:tc>
          <w:tcPr>
            <w:tcW w:w="1063" w:type="dxa"/>
            <w:vAlign w:val="center"/>
            <w:hideMark/>
          </w:tcPr>
          <w:p w14:paraId="4EFFC315" w14:textId="04D17200"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 xml:space="preserve">4 </w:t>
            </w:r>
          </w:p>
        </w:tc>
        <w:tc>
          <w:tcPr>
            <w:tcW w:w="1701" w:type="dxa"/>
            <w:vAlign w:val="center"/>
            <w:hideMark/>
          </w:tcPr>
          <w:p w14:paraId="44EBE0BC"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c>
          <w:tcPr>
            <w:tcW w:w="1701" w:type="dxa"/>
            <w:vAlign w:val="center"/>
            <w:hideMark/>
          </w:tcPr>
          <w:p w14:paraId="2819598D" w14:textId="775A6415" w:rsidR="00F02862" w:rsidRPr="00615F31" w:rsidRDefault="00E75D11">
            <w:pPr>
              <w:overflowPunct/>
              <w:autoSpaceDE/>
              <w:autoSpaceDN/>
              <w:adjustRightInd/>
              <w:spacing w:after="0"/>
              <w:jc w:val="center"/>
              <w:textAlignment w:val="auto"/>
              <w:rPr>
                <w:rFonts w:ascii="Arial" w:eastAsia="Times New Roman" w:hAnsi="Arial" w:cs="Arial"/>
                <w:b/>
                <w:bCs/>
                <w:color w:val="000000" w:themeColor="text1"/>
                <w:sz w:val="36"/>
                <w:szCs w:val="36"/>
                <w:lang w:val="fi-FI" w:eastAsia="fi-FI"/>
              </w:rPr>
            </w:pPr>
            <w:r>
              <w:rPr>
                <w:rFonts w:asciiTheme="minorHAnsi" w:hAnsi="Nokia Pure Text Light"/>
                <w:b/>
                <w:bCs/>
                <w:color w:val="000000" w:themeColor="text1"/>
                <w:kern w:val="24"/>
                <w:lang w:val="fi-FI" w:eastAsia="fi-FI"/>
              </w:rPr>
              <w:t>4 / 1 / 1</w:t>
            </w:r>
          </w:p>
        </w:tc>
      </w:tr>
      <w:tr w:rsidR="00F02862" w:rsidRPr="00111B48" w14:paraId="6158DA37" w14:textId="77777777" w:rsidTr="00F213A1">
        <w:trPr>
          <w:trHeight w:val="360"/>
        </w:trPr>
        <w:tc>
          <w:tcPr>
            <w:tcW w:w="699" w:type="dxa"/>
            <w:shd w:val="clear" w:color="auto" w:fill="E7E6E6" w:themeFill="background2"/>
            <w:vAlign w:val="center"/>
            <w:hideMark/>
          </w:tcPr>
          <w:p w14:paraId="597E5026" w14:textId="77777777" w:rsidR="00F02862" w:rsidRPr="00F513A7" w:rsidRDefault="00F02862"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15</w:t>
            </w:r>
          </w:p>
        </w:tc>
        <w:tc>
          <w:tcPr>
            <w:tcW w:w="1488" w:type="dxa"/>
            <w:vAlign w:val="center"/>
            <w:hideMark/>
          </w:tcPr>
          <w:p w14:paraId="5DD5B904" w14:textId="77777777" w:rsidR="00F02862" w:rsidRPr="00111B48" w:rsidRDefault="00F02862">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6B27A7EA"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772" w:type="dxa"/>
            <w:vAlign w:val="center"/>
            <w:hideMark/>
          </w:tcPr>
          <w:p w14:paraId="6B61B790"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14</w:t>
            </w:r>
          </w:p>
        </w:tc>
        <w:tc>
          <w:tcPr>
            <w:tcW w:w="1063" w:type="dxa"/>
            <w:vAlign w:val="center"/>
            <w:hideMark/>
          </w:tcPr>
          <w:p w14:paraId="1ECBFD62" w14:textId="4886ED07" w:rsidR="00F02862" w:rsidRPr="00615F31" w:rsidRDefault="00F02862">
            <w:pPr>
              <w:overflowPunct/>
              <w:autoSpaceDE/>
              <w:autoSpaceDN/>
              <w:adjustRightInd/>
              <w:spacing w:after="0"/>
              <w:jc w:val="center"/>
              <w:textAlignment w:val="auto"/>
              <w:rPr>
                <w:rFonts w:ascii="Arial" w:eastAsia="Times New Roman" w:hAnsi="Arial" w:cs="Arial"/>
                <w:b/>
                <w:bCs/>
                <w:color w:val="000000" w:themeColor="text1"/>
                <w:sz w:val="36"/>
                <w:szCs w:val="36"/>
                <w:lang w:val="fi-FI" w:eastAsia="fi-FI"/>
              </w:rPr>
            </w:pPr>
            <w:r w:rsidRPr="00AA6803">
              <w:rPr>
                <w:rFonts w:ascii="Arial" w:hAnsi="Arial"/>
                <w:noProof/>
                <w:position w:val="-10"/>
                <w:sz w:val="18"/>
                <w:lang w:val="en-US"/>
              </w:rPr>
              <w:drawing>
                <wp:inline distT="0" distB="0" distL="0" distR="0" wp14:anchorId="5CC996AC" wp14:editId="3CA63122">
                  <wp:extent cx="552450" cy="2209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701" w:type="dxa"/>
            <w:vAlign w:val="center"/>
            <w:hideMark/>
          </w:tcPr>
          <w:p w14:paraId="12C46C00" w14:textId="77777777" w:rsidR="00F02862" w:rsidRPr="00615F31" w:rsidRDefault="00F02862">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c>
          <w:tcPr>
            <w:tcW w:w="1701" w:type="dxa"/>
            <w:vAlign w:val="center"/>
            <w:hideMark/>
          </w:tcPr>
          <w:p w14:paraId="146FF5D9" w14:textId="7B400DD7" w:rsidR="00F02862" w:rsidRPr="00615F31" w:rsidRDefault="00410744">
            <w:pPr>
              <w:overflowPunct/>
              <w:autoSpaceDE/>
              <w:autoSpaceDN/>
              <w:adjustRightInd/>
              <w:spacing w:after="0"/>
              <w:jc w:val="center"/>
              <w:textAlignment w:val="auto"/>
              <w:rPr>
                <w:rFonts w:ascii="Arial" w:eastAsia="Times New Roman" w:hAnsi="Arial" w:cs="Arial"/>
                <w:b/>
                <w:bCs/>
                <w:color w:val="000000" w:themeColor="text1"/>
                <w:sz w:val="36"/>
                <w:szCs w:val="36"/>
                <w:lang w:val="fi-FI" w:eastAsia="fi-FI"/>
              </w:rPr>
            </w:pPr>
            <w:r w:rsidRPr="00615F31">
              <w:rPr>
                <w:rFonts w:asciiTheme="minorHAnsi" w:hAnsi="Nokia Pure Text Light" w:cs="Nokia Pure Text Light"/>
                <w:b/>
                <w:bCs/>
                <w:color w:val="000000" w:themeColor="text1"/>
                <w:kern w:val="24"/>
                <w:lang w:val="fi-FI" w:eastAsia="fi-FI"/>
              </w:rPr>
              <w:t>1/1/1</w:t>
            </w:r>
          </w:p>
        </w:tc>
      </w:tr>
    </w:tbl>
    <w:bookmarkEnd w:id="1"/>
    <w:p w14:paraId="10445A01" w14:textId="1510F17C" w:rsidR="00885580" w:rsidRDefault="007820D0" w:rsidP="00885580">
      <w:pPr>
        <w:pStyle w:val="Heading1"/>
      </w:pPr>
      <w:r>
        <w:t>Conclusion</w:t>
      </w:r>
      <w:r w:rsidR="00C34B7D">
        <w:t>s</w:t>
      </w:r>
    </w:p>
    <w:p w14:paraId="6940C67F" w14:textId="6DB7EE00" w:rsidR="00E95EC4" w:rsidRDefault="00E95EC4" w:rsidP="000D43D4">
      <w:pPr>
        <w:jc w:val="both"/>
      </w:pPr>
      <w:r w:rsidRPr="00E95EC4">
        <w:t xml:space="preserve">In this contribution, we </w:t>
      </w:r>
      <w:r w:rsidRPr="000D43D4">
        <w:t xml:space="preserve">considered the </w:t>
      </w:r>
      <w:r w:rsidR="00AF7DFD">
        <w:t xml:space="preserve">design of </w:t>
      </w:r>
      <w:r w:rsidRPr="000D43D4">
        <w:rPr>
          <w:rFonts w:eastAsia="DengXian"/>
          <w:lang w:eastAsia="ko-KR"/>
        </w:rPr>
        <w:t>enhance</w:t>
      </w:r>
      <w:r w:rsidR="00AF7DFD">
        <w:rPr>
          <w:rFonts w:eastAsia="DengXian"/>
          <w:lang w:eastAsia="ko-KR"/>
        </w:rPr>
        <w:t>d</w:t>
      </w:r>
      <w:r w:rsidRPr="000D43D4">
        <w:rPr>
          <w:rFonts w:eastAsia="DengXian"/>
          <w:lang w:eastAsia="ko-KR"/>
        </w:rPr>
        <w:t xml:space="preserve"> PUCCH formats 0/1/4</w:t>
      </w:r>
      <w:r w:rsidR="00AF7DFD">
        <w:rPr>
          <w:rFonts w:eastAsia="DengXian"/>
          <w:lang w:eastAsia="ko-KR"/>
        </w:rPr>
        <w:t xml:space="preserve"> supporting multiple RB allocations.</w:t>
      </w:r>
      <w:r w:rsidRPr="000D43D4">
        <w:rPr>
          <w:rFonts w:eastAsia="DengXian"/>
          <w:lang w:eastAsia="ko-KR"/>
        </w:rPr>
        <w:t xml:space="preserve"> </w:t>
      </w:r>
      <w:r w:rsidRPr="000D43D4">
        <w:t xml:space="preserve">We made following observations and proposals: </w:t>
      </w:r>
    </w:p>
    <w:p w14:paraId="4122FA4A" w14:textId="77777777" w:rsidR="00C34B7D" w:rsidRDefault="00C34B7D" w:rsidP="00C34B7D">
      <w:pPr>
        <w:spacing w:before="180"/>
        <w:jc w:val="both"/>
        <w:rPr>
          <w:b/>
          <w:i/>
        </w:rPr>
      </w:pPr>
      <w:r>
        <w:rPr>
          <w:b/>
          <w:i/>
        </w:rPr>
        <w:t>Observation 1</w:t>
      </w:r>
      <w:r w:rsidRPr="00A11CA4">
        <w:rPr>
          <w:b/>
          <w:i/>
        </w:rPr>
        <w:t>:</w:t>
      </w:r>
      <w:r>
        <w:rPr>
          <w:i/>
        </w:rPr>
        <w:t xml:space="preserve"> Determining maximum value for configured RBs solely based on bandwidth needed for reaching maximum EIRP or conducted power limit may lead to impractically large PUCCH allocations</w:t>
      </w:r>
    </w:p>
    <w:p w14:paraId="75E8C138" w14:textId="77777777" w:rsidR="00C34B7D" w:rsidRDefault="00C34B7D" w:rsidP="00C34B7D">
      <w:pPr>
        <w:spacing w:before="180"/>
        <w:jc w:val="both"/>
        <w:rPr>
          <w:i/>
        </w:rPr>
      </w:pPr>
      <w:r>
        <w:rPr>
          <w:b/>
          <w:i/>
        </w:rPr>
        <w:t>Observation 2</w:t>
      </w:r>
      <w:r w:rsidRPr="00A11CA4">
        <w:rPr>
          <w:b/>
          <w:i/>
        </w:rPr>
        <w:t>:</w:t>
      </w:r>
      <w:r>
        <w:rPr>
          <w:i/>
        </w:rPr>
        <w:t xml:space="preserve"> PUCCH format 2/3 configuration lim</w:t>
      </w:r>
      <w:r w:rsidRPr="002951CA">
        <w:rPr>
          <w:i/>
        </w:rPr>
        <w:t xml:space="preserve">it of 16 RBs </w:t>
      </w:r>
      <w:proofErr w:type="gramStart"/>
      <w:r w:rsidRPr="002951CA">
        <w:rPr>
          <w:i/>
        </w:rPr>
        <w:t>can be seen as</w:t>
      </w:r>
      <w:proofErr w:type="gramEnd"/>
      <w:r w:rsidRPr="002951CA">
        <w:rPr>
          <w:i/>
        </w:rPr>
        <w:t xml:space="preserve"> an upper limit for RB allocations considered for enhanced PUCCH format 0/1/4 with 120 kHz SCS</w:t>
      </w:r>
    </w:p>
    <w:p w14:paraId="7D498776" w14:textId="77777777" w:rsidR="00C34B7D" w:rsidRPr="005968AA" w:rsidRDefault="00C34B7D" w:rsidP="00C34B7D">
      <w:pPr>
        <w:spacing w:before="180"/>
        <w:jc w:val="both"/>
        <w:rPr>
          <w:i/>
        </w:rPr>
      </w:pPr>
      <w:r>
        <w:rPr>
          <w:b/>
          <w:i/>
        </w:rPr>
        <w:t>Proposal 1</w:t>
      </w:r>
      <w:r w:rsidRPr="00A11CA4">
        <w:rPr>
          <w:b/>
          <w:i/>
        </w:rPr>
        <w:t>:</w:t>
      </w:r>
      <w:r>
        <w:rPr>
          <w:i/>
        </w:rPr>
        <w:t xml:space="preserve"> </w:t>
      </w:r>
      <w:r w:rsidRPr="006B16EA">
        <w:rPr>
          <w:i/>
        </w:rPr>
        <w:t>The maximum values for the configured number of RBs</w:t>
      </w:r>
      <w:r>
        <w:rPr>
          <w:i/>
        </w:rPr>
        <w:t xml:space="preserve"> </w:t>
      </w:r>
      <w:r w:rsidRPr="006B16EA">
        <w:rPr>
          <w:i/>
        </w:rPr>
        <w:t xml:space="preserve">for enhanced PF0/1/4 are </w:t>
      </w:r>
      <w:r>
        <w:rPr>
          <w:i/>
        </w:rPr>
        <w:t xml:space="preserve">either the agreed </w:t>
      </w:r>
      <w:r w:rsidRPr="006B16EA">
        <w:rPr>
          <w:i/>
        </w:rPr>
        <w:t>12</w:t>
      </w:r>
      <w:r>
        <w:rPr>
          <w:i/>
        </w:rPr>
        <w:t>/3/2</w:t>
      </w:r>
      <w:r w:rsidRPr="006B16EA">
        <w:rPr>
          <w:i/>
        </w:rPr>
        <w:t xml:space="preserve"> RBs for 120</w:t>
      </w:r>
      <w:r>
        <w:rPr>
          <w:i/>
        </w:rPr>
        <w:t>/480/960</w:t>
      </w:r>
      <w:r w:rsidRPr="006B16EA">
        <w:rPr>
          <w:i/>
        </w:rPr>
        <w:t xml:space="preserve"> kHz SCS</w:t>
      </w:r>
      <w:r>
        <w:rPr>
          <w:i/>
        </w:rPr>
        <w:t xml:space="preserve"> or are extended to </w:t>
      </w:r>
      <w:r w:rsidRPr="006B16EA">
        <w:rPr>
          <w:i/>
        </w:rPr>
        <w:t>1</w:t>
      </w:r>
      <w:r>
        <w:rPr>
          <w:i/>
        </w:rPr>
        <w:t>6</w:t>
      </w:r>
      <w:r w:rsidRPr="006B16EA">
        <w:rPr>
          <w:i/>
        </w:rPr>
        <w:t xml:space="preserve"> RBs</w:t>
      </w:r>
      <w:r>
        <w:rPr>
          <w:i/>
        </w:rPr>
        <w:t xml:space="preserve"> and 4 RBs</w:t>
      </w:r>
      <w:r w:rsidRPr="006B16EA">
        <w:rPr>
          <w:i/>
        </w:rPr>
        <w:t xml:space="preserve"> for 120</w:t>
      </w:r>
      <w:r>
        <w:rPr>
          <w:i/>
        </w:rPr>
        <w:t xml:space="preserve"> and 480 </w:t>
      </w:r>
      <w:r w:rsidRPr="006B16EA">
        <w:rPr>
          <w:i/>
        </w:rPr>
        <w:t>kHz SCS</w:t>
      </w:r>
      <w:r>
        <w:rPr>
          <w:i/>
        </w:rPr>
        <w:t xml:space="preserve">, respectively. </w:t>
      </w:r>
    </w:p>
    <w:p w14:paraId="08DEBF78" w14:textId="77777777" w:rsidR="00C34B7D" w:rsidRPr="00751769" w:rsidRDefault="00C34B7D" w:rsidP="00C34B7D">
      <w:pPr>
        <w:spacing w:before="180"/>
        <w:jc w:val="both"/>
        <w:rPr>
          <w:i/>
        </w:rPr>
      </w:pPr>
      <w:r w:rsidRPr="001A1E02">
        <w:rPr>
          <w:b/>
          <w:i/>
        </w:rPr>
        <w:t xml:space="preserve">Observation </w:t>
      </w:r>
      <w:r>
        <w:rPr>
          <w:b/>
          <w:i/>
        </w:rPr>
        <w:t>3</w:t>
      </w:r>
      <w:r w:rsidRPr="001A1E02">
        <w:rPr>
          <w:b/>
          <w:i/>
        </w:rPr>
        <w:t>:</w:t>
      </w:r>
      <w:r w:rsidRPr="001A1E02">
        <w:rPr>
          <w:i/>
        </w:rPr>
        <w:t xml:space="preserve"> We do not see a need for supporting multiplexing of users with misaligned RB allocations with enhanced PUCCH formats 0/1.</w:t>
      </w:r>
    </w:p>
    <w:p w14:paraId="64640CF9" w14:textId="77777777" w:rsidR="00C34B7D" w:rsidRPr="001A1E02" w:rsidRDefault="00C34B7D" w:rsidP="00F213A1">
      <w:pPr>
        <w:spacing w:before="180"/>
        <w:jc w:val="both"/>
        <w:rPr>
          <w:i/>
        </w:rPr>
      </w:pPr>
      <w:r w:rsidRPr="001A1E02">
        <w:rPr>
          <w:b/>
          <w:i/>
        </w:rPr>
        <w:t>Proposal</w:t>
      </w:r>
      <w:r>
        <w:rPr>
          <w:b/>
          <w:i/>
        </w:rPr>
        <w:t xml:space="preserve"> 2</w:t>
      </w:r>
      <w:r w:rsidRPr="001A1E02">
        <w:rPr>
          <w:b/>
          <w:i/>
        </w:rPr>
        <w:t>:</w:t>
      </w:r>
      <w:r w:rsidRPr="001A1E02">
        <w:rPr>
          <w:i/>
        </w:rPr>
        <w:t xml:space="preserve"> Support Alt-1 sequence construction: a single sequence of length equal to the total number of mapped REs for PUCCH Format 0/1 resources.</w:t>
      </w:r>
    </w:p>
    <w:p w14:paraId="6D529701" w14:textId="77777777" w:rsidR="00C34B7D" w:rsidRDefault="00C34B7D" w:rsidP="00C34B7D">
      <w:pPr>
        <w:rPr>
          <w:i/>
        </w:rPr>
      </w:pPr>
      <w:r>
        <w:rPr>
          <w:b/>
          <w:i/>
        </w:rPr>
        <w:t>P</w:t>
      </w:r>
      <w:r w:rsidRPr="00A11CA4">
        <w:rPr>
          <w:b/>
          <w:i/>
        </w:rPr>
        <w:t>roposal</w:t>
      </w:r>
      <w:r>
        <w:rPr>
          <w:b/>
          <w:i/>
        </w:rPr>
        <w:t xml:space="preserve"> 3</w:t>
      </w:r>
      <w:r w:rsidRPr="00A11CA4">
        <w:rPr>
          <w:b/>
          <w:i/>
        </w:rPr>
        <w:t>:</w:t>
      </w:r>
      <w:r>
        <w:rPr>
          <w:i/>
        </w:rPr>
        <w:t xml:space="preserve"> For 120 kHz SCS, all REs within each RB are mapped also for enhanced PUCCH format 4 (i.e. Alt-1).</w:t>
      </w:r>
    </w:p>
    <w:p w14:paraId="1477E672" w14:textId="77777777" w:rsidR="00C34B7D" w:rsidRDefault="00C34B7D" w:rsidP="00C34B7D">
      <w:pPr>
        <w:rPr>
          <w:i/>
        </w:rPr>
      </w:pPr>
      <w:r w:rsidRPr="002E205E">
        <w:rPr>
          <w:b/>
          <w:bCs/>
          <w:i/>
        </w:rPr>
        <w:t xml:space="preserve">Proposal </w:t>
      </w:r>
      <w:r>
        <w:rPr>
          <w:b/>
          <w:bCs/>
          <w:i/>
        </w:rPr>
        <w:t>4</w:t>
      </w:r>
      <w:r w:rsidRPr="002E205E">
        <w:rPr>
          <w:b/>
          <w:bCs/>
          <w:i/>
        </w:rPr>
        <w:t>:</w:t>
      </w:r>
      <w:r>
        <w:rPr>
          <w:i/>
        </w:rPr>
        <w:t xml:space="preserve"> Multiple RE mapping schemes are not supported for enhanced PUCCH format 0/1/4.</w:t>
      </w:r>
    </w:p>
    <w:p w14:paraId="56D0583D" w14:textId="77777777" w:rsidR="00C34B7D" w:rsidRPr="00751769" w:rsidRDefault="00C34B7D" w:rsidP="00C34B7D">
      <w:pPr>
        <w:spacing w:before="180"/>
        <w:jc w:val="both"/>
        <w:rPr>
          <w:i/>
        </w:rPr>
      </w:pPr>
      <w:r w:rsidRPr="00751769">
        <w:rPr>
          <w:b/>
          <w:i/>
        </w:rPr>
        <w:t xml:space="preserve"> </w:t>
      </w:r>
      <w:r w:rsidRPr="00A11CA4">
        <w:rPr>
          <w:b/>
          <w:i/>
        </w:rPr>
        <w:t>Proposal</w:t>
      </w:r>
      <w:r>
        <w:rPr>
          <w:b/>
          <w:i/>
        </w:rPr>
        <w:t xml:space="preserve"> 5</w:t>
      </w:r>
      <w:r w:rsidRPr="00A11CA4">
        <w:rPr>
          <w:b/>
          <w:i/>
        </w:rPr>
        <w:t>:</w:t>
      </w:r>
      <w:r>
        <w:rPr>
          <w:i/>
        </w:rPr>
        <w:t xml:space="preserve"> In case of dedicated PUCCH resource </w:t>
      </w:r>
      <w:r w:rsidRPr="001F65DF">
        <w:rPr>
          <w:i/>
        </w:rPr>
        <w:t xml:space="preserve">configuration, </w:t>
      </w:r>
      <w:r>
        <w:rPr>
          <w:i/>
        </w:rPr>
        <w:t>Alt-1 is supported for the configuration of the number of RBs.</w:t>
      </w:r>
    </w:p>
    <w:p w14:paraId="11D5F82D" w14:textId="77777777" w:rsidR="00C34B7D" w:rsidRPr="002E205E" w:rsidRDefault="00C34B7D" w:rsidP="00C34B7D">
      <w:pPr>
        <w:spacing w:before="180"/>
        <w:jc w:val="both"/>
        <w:rPr>
          <w:i/>
        </w:rPr>
      </w:pPr>
      <w:r w:rsidRPr="00751769">
        <w:rPr>
          <w:b/>
          <w:i/>
        </w:rPr>
        <w:t xml:space="preserve"> </w:t>
      </w:r>
      <w:r>
        <w:rPr>
          <w:b/>
          <w:i/>
        </w:rPr>
        <w:t>Observation 4</w:t>
      </w:r>
      <w:r w:rsidRPr="00A11CA4">
        <w:rPr>
          <w:b/>
          <w:i/>
        </w:rPr>
        <w:t>:</w:t>
      </w:r>
      <w:r>
        <w:rPr>
          <w:i/>
        </w:rPr>
        <w:t xml:space="preserve"> Rel-16 common PUCCH resource sets provide coarse configuration granularity </w:t>
      </w:r>
      <w:r w:rsidRPr="0036662B">
        <w:rPr>
          <w:i/>
        </w:rPr>
        <w:t>for</w:t>
      </w:r>
      <w:r w:rsidRPr="002E205E">
        <w:rPr>
          <w:i/>
        </w:rPr>
        <w:t xml:space="preserve"> </w:t>
      </w:r>
      <w:r>
        <w:rPr>
          <w:i/>
        </w:rPr>
        <w:t>number of PUCCH symbols</w:t>
      </w:r>
      <w:r w:rsidRPr="002E205E">
        <w:rPr>
          <w:i/>
        </w:rPr>
        <w:t xml:space="preserve"> and PRB offset</w:t>
      </w:r>
      <w:r w:rsidRPr="0036662B">
        <w:rPr>
          <w:i/>
        </w:rPr>
        <w:t>.</w:t>
      </w:r>
    </w:p>
    <w:p w14:paraId="589E8BEC" w14:textId="77777777" w:rsidR="00C34B7D" w:rsidRDefault="00C34B7D" w:rsidP="00C34B7D">
      <w:pPr>
        <w:spacing w:before="180"/>
        <w:jc w:val="both"/>
        <w:rPr>
          <w:i/>
        </w:rPr>
      </w:pPr>
      <w:r w:rsidRPr="00A11CA4">
        <w:rPr>
          <w:b/>
          <w:i/>
        </w:rPr>
        <w:t>Proposal</w:t>
      </w:r>
      <w:r>
        <w:rPr>
          <w:b/>
          <w:i/>
        </w:rPr>
        <w:t xml:space="preserve"> 6</w:t>
      </w:r>
      <w:r w:rsidRPr="00A11CA4">
        <w:rPr>
          <w:b/>
          <w:i/>
        </w:rPr>
        <w:t>:</w:t>
      </w:r>
      <w:r>
        <w:rPr>
          <w:i/>
        </w:rPr>
        <w:t xml:space="preserve"> In case of common PUCCH resource set, Alt-2 is supported for the configuration of the number of RBs.</w:t>
      </w:r>
    </w:p>
    <w:p w14:paraId="556AB1B4" w14:textId="77777777" w:rsidR="00C34B7D" w:rsidRDefault="00C34B7D" w:rsidP="00C34B7D">
      <w:pPr>
        <w:spacing w:before="180" w:after="240"/>
        <w:jc w:val="both"/>
        <w:rPr>
          <w:i/>
        </w:rPr>
      </w:pPr>
      <w:r w:rsidRPr="00A11CA4">
        <w:rPr>
          <w:b/>
          <w:i/>
        </w:rPr>
        <w:t>Proposal</w:t>
      </w:r>
      <w:r>
        <w:rPr>
          <w:b/>
          <w:i/>
        </w:rPr>
        <w:t xml:space="preserve"> 7</w:t>
      </w:r>
      <w:r w:rsidRPr="00A11CA4">
        <w:rPr>
          <w:b/>
          <w:i/>
        </w:rPr>
        <w:t>:</w:t>
      </w:r>
      <w:r>
        <w:rPr>
          <w:i/>
        </w:rPr>
        <w:t xml:space="preserve"> Common PUCCH resource sets prior to dedicated configuration are modified to indicate different number of RBs depending on the BWP SCS value. </w:t>
      </w:r>
    </w:p>
    <w:p w14:paraId="53CD9119" w14:textId="3410753D" w:rsidR="00885580" w:rsidRDefault="00885580" w:rsidP="00885580">
      <w:pPr>
        <w:pStyle w:val="Heading1"/>
        <w:numPr>
          <w:ilvl w:val="0"/>
          <w:numId w:val="0"/>
        </w:numPr>
      </w:pPr>
      <w:bookmarkStart w:id="12" w:name="_Hlk67402846"/>
      <w:r>
        <w:t>References</w:t>
      </w:r>
      <w:bookmarkEnd w:id="12"/>
      <w:r w:rsidR="00505D4D">
        <w:t xml:space="preserve"> </w:t>
      </w:r>
    </w:p>
    <w:p w14:paraId="3DEF6788" w14:textId="1FFBEDD6" w:rsidR="009C60A1" w:rsidRDefault="009C60A1" w:rsidP="005742C3">
      <w:pPr>
        <w:pStyle w:val="paragraph"/>
        <w:numPr>
          <w:ilvl w:val="0"/>
          <w:numId w:val="4"/>
        </w:numPr>
        <w:spacing w:before="0" w:beforeAutospacing="0" w:after="0" w:afterAutospacing="0"/>
        <w:textAlignment w:val="baseline"/>
        <w:rPr>
          <w:sz w:val="20"/>
          <w:szCs w:val="20"/>
        </w:rPr>
      </w:pPr>
      <w:bookmarkStart w:id="13" w:name="_Ref60037183"/>
      <w:bookmarkStart w:id="14" w:name="_Hlk79157429"/>
      <w:r>
        <w:rPr>
          <w:rStyle w:val="normaltextrun"/>
          <w:sz w:val="20"/>
          <w:szCs w:val="20"/>
          <w:lang w:val="en-US"/>
        </w:rPr>
        <w:t>RP-2</w:t>
      </w:r>
      <w:r w:rsidR="00007579">
        <w:rPr>
          <w:rStyle w:val="normaltextrun"/>
          <w:sz w:val="20"/>
          <w:szCs w:val="20"/>
          <w:lang w:val="en-US"/>
        </w:rPr>
        <w:t>1</w:t>
      </w:r>
      <w:r w:rsidR="008F1DD5">
        <w:rPr>
          <w:rStyle w:val="normaltextrun"/>
          <w:sz w:val="20"/>
          <w:szCs w:val="20"/>
          <w:lang w:val="en-US"/>
        </w:rPr>
        <w:t>1584</w:t>
      </w:r>
      <w:r>
        <w:rPr>
          <w:rStyle w:val="normaltextrun"/>
          <w:sz w:val="20"/>
          <w:szCs w:val="20"/>
          <w:lang w:val="en-US"/>
        </w:rPr>
        <w:t>, “</w:t>
      </w:r>
      <w:r>
        <w:rPr>
          <w:rStyle w:val="normaltextrun"/>
          <w:i/>
          <w:iCs/>
          <w:sz w:val="20"/>
          <w:szCs w:val="20"/>
          <w:lang w:val="en-US"/>
        </w:rPr>
        <w:t xml:space="preserve">Revised WID: </w:t>
      </w:r>
      <w:r w:rsidR="00007579">
        <w:rPr>
          <w:rStyle w:val="normaltextrun"/>
          <w:i/>
          <w:iCs/>
          <w:sz w:val="20"/>
          <w:szCs w:val="20"/>
          <w:lang w:val="en-US"/>
        </w:rPr>
        <w:t>Extending current NR operation</w:t>
      </w:r>
      <w:r>
        <w:rPr>
          <w:rStyle w:val="normaltextrun"/>
          <w:i/>
          <w:iCs/>
          <w:sz w:val="20"/>
          <w:szCs w:val="20"/>
          <w:lang w:val="en-US"/>
        </w:rPr>
        <w:t xml:space="preserve"> to 71 GHz</w:t>
      </w:r>
      <w:r>
        <w:rPr>
          <w:rStyle w:val="normaltextrun"/>
          <w:sz w:val="20"/>
          <w:szCs w:val="20"/>
          <w:lang w:val="en-US"/>
        </w:rPr>
        <w:t xml:space="preserve">”, </w:t>
      </w:r>
      <w:r w:rsidR="008F1DD5">
        <w:rPr>
          <w:rStyle w:val="eop"/>
          <w:sz w:val="20"/>
          <w:szCs w:val="20"/>
        </w:rPr>
        <w:t>Qualcomm, Intel</w:t>
      </w:r>
    </w:p>
    <w:p w14:paraId="48CBFBDF" w14:textId="5ACD7FDD" w:rsidR="000C5B5B" w:rsidRDefault="009C60A1" w:rsidP="005742C3">
      <w:pPr>
        <w:pStyle w:val="ListParagraph"/>
        <w:numPr>
          <w:ilvl w:val="0"/>
          <w:numId w:val="4"/>
        </w:numPr>
        <w:rPr>
          <w:rFonts w:eastAsia="Times New Roman"/>
          <w:color w:val="000000"/>
          <w:sz w:val="20"/>
          <w:szCs w:val="20"/>
          <w:lang w:val="en-GB"/>
        </w:rPr>
      </w:pPr>
      <w:r w:rsidRPr="00D4257C">
        <w:rPr>
          <w:rFonts w:eastAsia="Times New Roman"/>
          <w:color w:val="000000"/>
          <w:sz w:val="20"/>
          <w:szCs w:val="20"/>
          <w:lang w:val="en-GB"/>
        </w:rPr>
        <w:t>TR 38.808, “</w:t>
      </w:r>
      <w:r w:rsidRPr="00D4257C">
        <w:rPr>
          <w:rFonts w:eastAsia="Times New Roman"/>
          <w:i/>
          <w:iCs/>
          <w:color w:val="000000"/>
          <w:sz w:val="20"/>
          <w:szCs w:val="20"/>
          <w:lang w:val="en-GB"/>
        </w:rPr>
        <w:t>Study on supporting NR from 52.6GHz to 71 GHz</w:t>
      </w:r>
      <w:r w:rsidRPr="00D4257C">
        <w:rPr>
          <w:rFonts w:eastAsia="Times New Roman"/>
          <w:color w:val="000000"/>
          <w:sz w:val="20"/>
          <w:szCs w:val="20"/>
          <w:lang w:val="en-GB"/>
        </w:rPr>
        <w:t xml:space="preserve">", 3GPP </w:t>
      </w:r>
      <w:bookmarkEnd w:id="13"/>
    </w:p>
    <w:p w14:paraId="2498CA9C" w14:textId="5D54FF09" w:rsidR="00AE4F55" w:rsidRPr="00963ADF" w:rsidRDefault="00AE4F55" w:rsidP="005742C3">
      <w:pPr>
        <w:pStyle w:val="ListParagraph"/>
        <w:numPr>
          <w:ilvl w:val="0"/>
          <w:numId w:val="4"/>
        </w:numPr>
        <w:spacing w:line="259" w:lineRule="auto"/>
        <w:jc w:val="both"/>
        <w:rPr>
          <w:sz w:val="20"/>
          <w:szCs w:val="20"/>
          <w:lang w:val="en-GB"/>
        </w:rPr>
      </w:pPr>
      <w:r>
        <w:rPr>
          <w:i/>
          <w:iCs/>
          <w:sz w:val="20"/>
          <w:szCs w:val="20"/>
          <w:lang w:val="en-GB"/>
        </w:rPr>
        <w:t>“</w:t>
      </w:r>
      <w:r w:rsidRPr="00960D43">
        <w:rPr>
          <w:i/>
          <w:iCs/>
          <w:sz w:val="20"/>
          <w:szCs w:val="20"/>
          <w:lang w:val="en-GB"/>
        </w:rPr>
        <w:t xml:space="preserve">Draft Report of </w:t>
      </w:r>
      <w:r w:rsidRPr="00963ADF">
        <w:rPr>
          <w:i/>
          <w:iCs/>
          <w:sz w:val="20"/>
          <w:szCs w:val="20"/>
          <w:lang w:val="en-GB"/>
        </w:rPr>
        <w:t>3GPP TSG RAN WG1 #104-e v0.3.0”</w:t>
      </w:r>
      <w:r w:rsidRPr="00963ADF">
        <w:rPr>
          <w:sz w:val="20"/>
          <w:szCs w:val="20"/>
          <w:lang w:val="en-GB"/>
        </w:rPr>
        <w:t>, 3GPP</w:t>
      </w:r>
    </w:p>
    <w:p w14:paraId="20C8E4CD" w14:textId="6D7D7184" w:rsidR="00DF2123" w:rsidRPr="00963ADF" w:rsidRDefault="00963ADF" w:rsidP="005742C3">
      <w:pPr>
        <w:pStyle w:val="ListParagraph"/>
        <w:numPr>
          <w:ilvl w:val="0"/>
          <w:numId w:val="4"/>
        </w:numPr>
        <w:spacing w:line="259" w:lineRule="auto"/>
        <w:jc w:val="both"/>
        <w:rPr>
          <w:sz w:val="20"/>
          <w:szCs w:val="20"/>
          <w:lang w:val="en-GB"/>
        </w:rPr>
      </w:pPr>
      <w:r>
        <w:rPr>
          <w:i/>
          <w:iCs/>
          <w:sz w:val="20"/>
          <w:szCs w:val="20"/>
          <w:lang w:val="en-GB"/>
        </w:rPr>
        <w:t>“</w:t>
      </w:r>
      <w:r w:rsidRPr="00960D43">
        <w:rPr>
          <w:i/>
          <w:iCs/>
          <w:sz w:val="20"/>
          <w:szCs w:val="20"/>
          <w:lang w:val="en-GB"/>
        </w:rPr>
        <w:t xml:space="preserve">Draft Report of </w:t>
      </w:r>
      <w:r w:rsidRPr="00963ADF">
        <w:rPr>
          <w:i/>
          <w:iCs/>
          <w:sz w:val="20"/>
          <w:szCs w:val="20"/>
          <w:lang w:val="en-GB"/>
        </w:rPr>
        <w:t>3GPP TSG RAN WG1 #104</w:t>
      </w:r>
      <w:r>
        <w:rPr>
          <w:i/>
          <w:iCs/>
          <w:sz w:val="20"/>
          <w:szCs w:val="20"/>
          <w:lang w:val="en-GB"/>
        </w:rPr>
        <w:t>bis</w:t>
      </w:r>
      <w:r w:rsidRPr="00963ADF">
        <w:rPr>
          <w:i/>
          <w:iCs/>
          <w:sz w:val="20"/>
          <w:szCs w:val="20"/>
          <w:lang w:val="en-GB"/>
        </w:rPr>
        <w:t>-e v0.</w:t>
      </w:r>
      <w:r>
        <w:rPr>
          <w:i/>
          <w:iCs/>
          <w:sz w:val="20"/>
          <w:szCs w:val="20"/>
          <w:lang w:val="en-GB"/>
        </w:rPr>
        <w:t>2</w:t>
      </w:r>
      <w:r w:rsidRPr="0048673D">
        <w:rPr>
          <w:i/>
          <w:iCs/>
          <w:sz w:val="20"/>
          <w:szCs w:val="20"/>
          <w:lang w:val="en-GB"/>
        </w:rPr>
        <w:t>.0”</w:t>
      </w:r>
      <w:r w:rsidRPr="0048673D">
        <w:rPr>
          <w:sz w:val="20"/>
          <w:szCs w:val="20"/>
          <w:lang w:val="en-GB"/>
        </w:rPr>
        <w:t xml:space="preserve">, </w:t>
      </w:r>
      <w:r w:rsidR="00DF2123" w:rsidRPr="007C4837">
        <w:rPr>
          <w:sz w:val="20"/>
          <w:szCs w:val="20"/>
          <w:lang w:val="en-GB"/>
        </w:rPr>
        <w:t>3GPP</w:t>
      </w:r>
    </w:p>
    <w:p w14:paraId="18AF3726" w14:textId="15198D0D" w:rsidR="00982905" w:rsidRDefault="00AE4F55" w:rsidP="005742C3">
      <w:pPr>
        <w:pStyle w:val="ListParagraph"/>
        <w:numPr>
          <w:ilvl w:val="0"/>
          <w:numId w:val="4"/>
        </w:numPr>
        <w:spacing w:line="259" w:lineRule="auto"/>
        <w:jc w:val="both"/>
        <w:rPr>
          <w:sz w:val="20"/>
          <w:szCs w:val="20"/>
          <w:lang w:val="en-GB"/>
        </w:rPr>
      </w:pPr>
      <w:r>
        <w:rPr>
          <w:sz w:val="20"/>
          <w:szCs w:val="20"/>
          <w:lang w:val="en-GB"/>
        </w:rPr>
        <w:t>R1-2102127, “</w:t>
      </w:r>
      <w:r w:rsidRPr="00615F31">
        <w:rPr>
          <w:i/>
          <w:iCs/>
          <w:sz w:val="20"/>
          <w:szCs w:val="20"/>
          <w:lang w:val="en-GB"/>
        </w:rPr>
        <w:t>FL Summary 4 for Enhancements for PUCCH formats 0/1/4</w:t>
      </w:r>
      <w:r>
        <w:rPr>
          <w:sz w:val="20"/>
          <w:szCs w:val="20"/>
          <w:lang w:val="en-GB"/>
        </w:rPr>
        <w:t>”, Ericsson</w:t>
      </w:r>
    </w:p>
    <w:p w14:paraId="4143A50C" w14:textId="77777777" w:rsidR="005742C3" w:rsidRDefault="00505D4D" w:rsidP="005742C3">
      <w:pPr>
        <w:pStyle w:val="ListParagraph"/>
        <w:numPr>
          <w:ilvl w:val="0"/>
          <w:numId w:val="4"/>
        </w:numPr>
        <w:spacing w:line="259" w:lineRule="auto"/>
        <w:jc w:val="both"/>
        <w:rPr>
          <w:sz w:val="20"/>
          <w:szCs w:val="20"/>
          <w:lang w:val="en-GB"/>
        </w:rPr>
      </w:pPr>
      <w:r>
        <w:rPr>
          <w:i/>
          <w:iCs/>
          <w:sz w:val="20"/>
          <w:szCs w:val="20"/>
          <w:lang w:val="en-GB"/>
        </w:rPr>
        <w:t>“</w:t>
      </w:r>
      <w:r w:rsidRPr="00960D43">
        <w:rPr>
          <w:i/>
          <w:iCs/>
          <w:sz w:val="20"/>
          <w:szCs w:val="20"/>
          <w:lang w:val="en-GB"/>
        </w:rPr>
        <w:t xml:space="preserve">Draft Report of </w:t>
      </w:r>
      <w:r w:rsidRPr="00963ADF">
        <w:rPr>
          <w:i/>
          <w:iCs/>
          <w:sz w:val="20"/>
          <w:szCs w:val="20"/>
          <w:lang w:val="en-GB"/>
        </w:rPr>
        <w:t>3GPP TSG RAN WG1 #10</w:t>
      </w:r>
      <w:r>
        <w:rPr>
          <w:i/>
          <w:iCs/>
          <w:sz w:val="20"/>
          <w:szCs w:val="20"/>
          <w:lang w:val="en-GB"/>
        </w:rPr>
        <w:t>5</w:t>
      </w:r>
      <w:r w:rsidRPr="00963ADF">
        <w:rPr>
          <w:i/>
          <w:iCs/>
          <w:sz w:val="20"/>
          <w:szCs w:val="20"/>
          <w:lang w:val="en-GB"/>
        </w:rPr>
        <w:t>-e v0.</w:t>
      </w:r>
      <w:r>
        <w:rPr>
          <w:i/>
          <w:iCs/>
          <w:sz w:val="20"/>
          <w:szCs w:val="20"/>
          <w:lang w:val="en-GB"/>
        </w:rPr>
        <w:t>2</w:t>
      </w:r>
      <w:r w:rsidRPr="0048673D">
        <w:rPr>
          <w:i/>
          <w:iCs/>
          <w:sz w:val="20"/>
          <w:szCs w:val="20"/>
          <w:lang w:val="en-GB"/>
        </w:rPr>
        <w:t>.0”</w:t>
      </w:r>
      <w:r w:rsidRPr="0048673D">
        <w:rPr>
          <w:sz w:val="20"/>
          <w:szCs w:val="20"/>
          <w:lang w:val="en-GB"/>
        </w:rPr>
        <w:t xml:space="preserve">, </w:t>
      </w:r>
      <w:r w:rsidRPr="007C4837">
        <w:rPr>
          <w:sz w:val="20"/>
          <w:szCs w:val="20"/>
          <w:lang w:val="en-GB"/>
        </w:rPr>
        <w:t>3GPP</w:t>
      </w:r>
    </w:p>
    <w:p w14:paraId="69ACEB66" w14:textId="623514CC" w:rsidR="005742C3" w:rsidRPr="005742C3" w:rsidRDefault="005742C3" w:rsidP="005742C3">
      <w:pPr>
        <w:pStyle w:val="ListParagraph"/>
        <w:numPr>
          <w:ilvl w:val="0"/>
          <w:numId w:val="4"/>
        </w:numPr>
        <w:spacing w:line="259" w:lineRule="auto"/>
        <w:jc w:val="both"/>
        <w:rPr>
          <w:sz w:val="18"/>
          <w:szCs w:val="18"/>
          <w:lang w:val="en-GB"/>
        </w:rPr>
      </w:pPr>
      <w:r>
        <w:rPr>
          <w:sz w:val="20"/>
          <w:szCs w:val="20"/>
          <w:lang w:val="en-GB"/>
        </w:rPr>
        <w:t>R4-2107950, “</w:t>
      </w:r>
      <w:bookmarkStart w:id="15" w:name="_Hlk506457506"/>
      <w:r w:rsidRPr="005742C3">
        <w:rPr>
          <w:bCs/>
          <w:i/>
          <w:iCs/>
          <w:sz w:val="20"/>
          <w:szCs w:val="20"/>
          <w:lang w:val="en-GB"/>
        </w:rPr>
        <w:t>LS reply on</w:t>
      </w:r>
      <w:bookmarkStart w:id="16" w:name="_Hlk49690525"/>
      <w:r w:rsidRPr="005742C3">
        <w:rPr>
          <w:bCs/>
          <w:i/>
          <w:iCs/>
          <w:sz w:val="20"/>
          <w:szCs w:val="20"/>
          <w:lang w:val="en-GB"/>
        </w:rPr>
        <w:t xml:space="preserve"> </w:t>
      </w:r>
      <w:bookmarkEnd w:id="15"/>
      <w:r w:rsidRPr="005742C3">
        <w:rPr>
          <w:bCs/>
          <w:i/>
          <w:iCs/>
          <w:sz w:val="20"/>
          <w:szCs w:val="20"/>
          <w:lang w:val="en-GB"/>
        </w:rPr>
        <w:t>maximum UE EIRP and conducted power</w:t>
      </w:r>
      <w:r w:rsidRPr="005742C3">
        <w:rPr>
          <w:rFonts w:ascii="Arial" w:hAnsi="Arial" w:cs="Arial"/>
          <w:bCs/>
          <w:sz w:val="20"/>
          <w:szCs w:val="20"/>
          <w:lang w:val="en-GB"/>
        </w:rPr>
        <w:t>”</w:t>
      </w:r>
      <w:bookmarkEnd w:id="16"/>
    </w:p>
    <w:bookmarkEnd w:id="14"/>
    <w:p w14:paraId="4E1C40F5" w14:textId="5B8A36AC" w:rsidR="007F3149" w:rsidRDefault="007F3149" w:rsidP="007F3149">
      <w:pPr>
        <w:pStyle w:val="Heading1"/>
        <w:numPr>
          <w:ilvl w:val="0"/>
          <w:numId w:val="0"/>
        </w:numPr>
      </w:pPr>
      <w:r>
        <w:lastRenderedPageBreak/>
        <w:t>Appendix 1</w:t>
      </w:r>
    </w:p>
    <w:p w14:paraId="67C3544E" w14:textId="50A9367A" w:rsidR="007F3149" w:rsidRPr="002C467B" w:rsidRDefault="007F3149" w:rsidP="007F3149">
      <w:pPr>
        <w:pStyle w:val="B1"/>
        <w:spacing w:before="180"/>
        <w:ind w:left="0" w:firstLine="0"/>
        <w:rPr>
          <w:lang w:eastAsia="ja-JP"/>
        </w:rPr>
      </w:pPr>
      <w:r>
        <w:rPr>
          <w:lang w:eastAsia="ja-JP"/>
        </w:rPr>
        <w:t xml:space="preserve">The following agreements related to </w:t>
      </w:r>
      <w:r w:rsidR="00DF2123">
        <w:rPr>
          <w:lang w:eastAsia="ja-JP"/>
        </w:rPr>
        <w:t>PUCCH enhancements</w:t>
      </w:r>
      <w:r>
        <w:rPr>
          <w:lang w:eastAsia="ja-JP"/>
        </w:rPr>
        <w:t xml:space="preserve"> were made in RAN1 #104</w:t>
      </w:r>
      <w:r w:rsidRPr="007F3149">
        <w:rPr>
          <w:lang w:eastAsia="ja-JP"/>
        </w:rPr>
        <w:t>-e</w:t>
      </w:r>
      <w:r w:rsidR="008F1DD5">
        <w:rPr>
          <w:lang w:eastAsia="ja-JP"/>
        </w:rPr>
        <w:t xml:space="preserve"> [3]</w:t>
      </w:r>
      <w:r w:rsidRPr="007F3149">
        <w:rPr>
          <w:lang w:eastAsia="ja-JP"/>
        </w:rPr>
        <w:t>:</w:t>
      </w:r>
    </w:p>
    <w:p w14:paraId="75F68B2C" w14:textId="058AAB55" w:rsidR="007F3149" w:rsidRPr="00DF2123" w:rsidRDefault="007F3149" w:rsidP="00DF2123">
      <w:pPr>
        <w:spacing w:after="0"/>
        <w:rPr>
          <w:sz w:val="18"/>
          <w:szCs w:val="18"/>
          <w:lang w:eastAsia="x-none"/>
        </w:rPr>
      </w:pPr>
      <w:bookmarkStart w:id="17" w:name="_Hlk63407597"/>
      <w:r w:rsidRPr="007F3149">
        <w:rPr>
          <w:sz w:val="18"/>
          <w:szCs w:val="18"/>
          <w:highlight w:val="green"/>
          <w:lang w:eastAsia="x-none"/>
        </w:rPr>
        <w:t>Agreement:</w:t>
      </w:r>
      <w:r w:rsidR="00DF2123">
        <w:rPr>
          <w:sz w:val="18"/>
          <w:szCs w:val="18"/>
          <w:lang w:eastAsia="x-none"/>
        </w:rPr>
        <w:t xml:space="preserve"> </w:t>
      </w:r>
      <w:r w:rsidRPr="007F3149">
        <w:rPr>
          <w:sz w:val="18"/>
          <w:szCs w:val="18"/>
          <w:lang w:eastAsia="x-none"/>
        </w:rPr>
        <w:t xml:space="preserve">Tables 1, 2, and 3 in Section 2.3 of </w:t>
      </w:r>
      <w:hyperlink r:id="rId18" w:history="1">
        <w:r w:rsidRPr="007F3149">
          <w:rPr>
            <w:rStyle w:val="Hyperlink"/>
            <w:sz w:val="18"/>
            <w:szCs w:val="18"/>
            <w:lang w:eastAsia="x-none"/>
          </w:rPr>
          <w:t>R1-2102127</w:t>
        </w:r>
      </w:hyperlink>
      <w:r w:rsidRPr="007F3149">
        <w:rPr>
          <w:sz w:val="18"/>
          <w:szCs w:val="18"/>
          <w:lang w:eastAsia="x-none"/>
        </w:rPr>
        <w:t xml:space="preserve"> are agreed as a common set of assumptions for link level simulations and link budget calculations for evaluating enhancements to PUCCH formats 0/1/4 </w:t>
      </w:r>
    </w:p>
    <w:p w14:paraId="2FA37D93" w14:textId="10EEAE08" w:rsidR="00DF2123" w:rsidRPr="007F3149" w:rsidRDefault="007F3149" w:rsidP="00DF2123">
      <w:pPr>
        <w:spacing w:after="0"/>
        <w:rPr>
          <w:sz w:val="18"/>
          <w:szCs w:val="18"/>
          <w:lang w:eastAsia="x-none"/>
        </w:rPr>
      </w:pPr>
      <w:r w:rsidRPr="007F3149">
        <w:rPr>
          <w:sz w:val="18"/>
          <w:szCs w:val="18"/>
          <w:lang w:eastAsia="x-none"/>
        </w:rPr>
        <w:t>Note: Other parameters can be additionally considered in the evaluations</w:t>
      </w:r>
    </w:p>
    <w:bookmarkEnd w:id="17"/>
    <w:p w14:paraId="1478C555" w14:textId="77072C66" w:rsidR="007F3149" w:rsidRPr="007F3149" w:rsidRDefault="007F3149" w:rsidP="00F213A1">
      <w:pPr>
        <w:spacing w:before="180" w:after="0"/>
        <w:rPr>
          <w:sz w:val="18"/>
          <w:szCs w:val="18"/>
          <w:lang w:eastAsia="x-none"/>
        </w:rPr>
      </w:pPr>
      <w:r w:rsidRPr="007F3149">
        <w:rPr>
          <w:sz w:val="18"/>
          <w:szCs w:val="18"/>
          <w:highlight w:val="green"/>
          <w:lang w:eastAsia="x-none"/>
        </w:rPr>
        <w:t>Agreement:</w:t>
      </w:r>
      <w:r w:rsidR="00DF2123">
        <w:rPr>
          <w:sz w:val="18"/>
          <w:szCs w:val="18"/>
          <w:lang w:eastAsia="x-none"/>
        </w:rPr>
        <w:t xml:space="preserve"> </w:t>
      </w:r>
      <w:r w:rsidRPr="007F3149">
        <w:rPr>
          <w:sz w:val="18"/>
          <w:szCs w:val="18"/>
        </w:rPr>
        <w:t>For enhanced (multi-RB) PUCCH Formats 0/1/4 for 120/480/960 kHz SCS, support allocation of N_RB contiguous RBs</w:t>
      </w:r>
    </w:p>
    <w:p w14:paraId="78370B18" w14:textId="77777777" w:rsidR="007F3149" w:rsidRPr="007F3149" w:rsidRDefault="007F3149" w:rsidP="005742C3">
      <w:pPr>
        <w:pStyle w:val="BodyText"/>
        <w:numPr>
          <w:ilvl w:val="0"/>
          <w:numId w:val="6"/>
        </w:numPr>
        <w:spacing w:after="0" w:line="259" w:lineRule="auto"/>
        <w:jc w:val="both"/>
        <w:rPr>
          <w:sz w:val="18"/>
          <w:szCs w:val="18"/>
        </w:rPr>
      </w:pPr>
      <w:r w:rsidRPr="007F3149">
        <w:rPr>
          <w:sz w:val="18"/>
          <w:szCs w:val="18"/>
        </w:rPr>
        <w:t>FFS: Values of N_RB for each SCS</w:t>
      </w:r>
    </w:p>
    <w:p w14:paraId="72B180EA" w14:textId="77777777" w:rsidR="007F3149" w:rsidRPr="007F3149" w:rsidRDefault="007F3149" w:rsidP="005742C3">
      <w:pPr>
        <w:pStyle w:val="BodyText"/>
        <w:numPr>
          <w:ilvl w:val="0"/>
          <w:numId w:val="6"/>
        </w:numPr>
        <w:spacing w:after="0" w:line="259" w:lineRule="auto"/>
        <w:jc w:val="both"/>
        <w:rPr>
          <w:sz w:val="18"/>
          <w:szCs w:val="18"/>
        </w:rPr>
      </w:pPr>
      <w:r w:rsidRPr="007F3149">
        <w:rPr>
          <w:sz w:val="18"/>
          <w:szCs w:val="18"/>
        </w:rPr>
        <w:t>For 480/960 kHz SCS, all REs within each RB are mapped</w:t>
      </w:r>
    </w:p>
    <w:p w14:paraId="1EAB921D" w14:textId="77777777" w:rsidR="007F3149" w:rsidRPr="007F3149" w:rsidRDefault="007F3149" w:rsidP="005742C3">
      <w:pPr>
        <w:pStyle w:val="BodyText"/>
        <w:numPr>
          <w:ilvl w:val="1"/>
          <w:numId w:val="6"/>
        </w:numPr>
        <w:spacing w:after="0" w:line="259" w:lineRule="auto"/>
        <w:jc w:val="both"/>
        <w:rPr>
          <w:sz w:val="18"/>
          <w:szCs w:val="18"/>
        </w:rPr>
      </w:pPr>
      <w:r w:rsidRPr="007F3149">
        <w:rPr>
          <w:sz w:val="18"/>
          <w:szCs w:val="18"/>
        </w:rPr>
        <w:t>Note: PRB and sub-PRB interlaced mapping is not considered further</w:t>
      </w:r>
    </w:p>
    <w:p w14:paraId="371114D0" w14:textId="77777777" w:rsidR="007F3149" w:rsidRPr="007F3149" w:rsidRDefault="007F3149" w:rsidP="005742C3">
      <w:pPr>
        <w:pStyle w:val="BodyText"/>
        <w:numPr>
          <w:ilvl w:val="0"/>
          <w:numId w:val="6"/>
        </w:numPr>
        <w:spacing w:after="0" w:line="259" w:lineRule="auto"/>
        <w:jc w:val="both"/>
        <w:rPr>
          <w:sz w:val="18"/>
          <w:szCs w:val="18"/>
        </w:rPr>
      </w:pPr>
      <w:r w:rsidRPr="007F3149">
        <w:rPr>
          <w:sz w:val="18"/>
          <w:szCs w:val="18"/>
        </w:rPr>
        <w:t>For 120 kHz SCS, further discuss the following two alternatives:</w:t>
      </w:r>
    </w:p>
    <w:p w14:paraId="255844D5" w14:textId="77777777" w:rsidR="007F3149" w:rsidRPr="007F3149" w:rsidRDefault="007F3149" w:rsidP="005742C3">
      <w:pPr>
        <w:pStyle w:val="BodyText"/>
        <w:numPr>
          <w:ilvl w:val="1"/>
          <w:numId w:val="6"/>
        </w:numPr>
        <w:spacing w:after="0" w:line="259" w:lineRule="auto"/>
        <w:jc w:val="both"/>
        <w:rPr>
          <w:sz w:val="18"/>
          <w:szCs w:val="18"/>
        </w:rPr>
      </w:pPr>
      <w:r w:rsidRPr="007F3149">
        <w:rPr>
          <w:sz w:val="18"/>
          <w:szCs w:val="18"/>
        </w:rPr>
        <w:t>Alt-1: All REs within each RB are mapped</w:t>
      </w:r>
    </w:p>
    <w:p w14:paraId="46556DFB" w14:textId="77777777" w:rsidR="007F3149" w:rsidRPr="007F3149" w:rsidRDefault="007F3149" w:rsidP="005742C3">
      <w:pPr>
        <w:pStyle w:val="BodyText"/>
        <w:numPr>
          <w:ilvl w:val="2"/>
          <w:numId w:val="6"/>
        </w:numPr>
        <w:spacing w:after="0" w:line="259" w:lineRule="auto"/>
        <w:jc w:val="both"/>
        <w:rPr>
          <w:sz w:val="18"/>
          <w:szCs w:val="18"/>
        </w:rPr>
      </w:pPr>
      <w:r w:rsidRPr="007F3149">
        <w:rPr>
          <w:sz w:val="18"/>
          <w:szCs w:val="18"/>
        </w:rPr>
        <w:t>Note: PRB and sub-PRB interlaced mapping is not considered further</w:t>
      </w:r>
    </w:p>
    <w:p w14:paraId="5668FE6A" w14:textId="77777777" w:rsidR="007F3149" w:rsidRPr="007F3149" w:rsidRDefault="007F3149" w:rsidP="005742C3">
      <w:pPr>
        <w:pStyle w:val="BodyText"/>
        <w:numPr>
          <w:ilvl w:val="1"/>
          <w:numId w:val="6"/>
        </w:numPr>
        <w:spacing w:after="0" w:line="259" w:lineRule="auto"/>
        <w:jc w:val="both"/>
        <w:rPr>
          <w:sz w:val="18"/>
          <w:szCs w:val="18"/>
        </w:rPr>
      </w:pPr>
      <w:r w:rsidRPr="007F3149">
        <w:rPr>
          <w:sz w:val="18"/>
          <w:szCs w:val="18"/>
        </w:rPr>
        <w:t>Alt-2: Subset of REs within each RB are mapped (sub-PRB interlaced mapping)</w:t>
      </w:r>
    </w:p>
    <w:p w14:paraId="14F5063F" w14:textId="77777777" w:rsidR="007F3149" w:rsidRPr="007F3149" w:rsidRDefault="007F3149" w:rsidP="00F213A1">
      <w:pPr>
        <w:spacing w:before="180" w:after="0"/>
        <w:rPr>
          <w:sz w:val="18"/>
          <w:szCs w:val="18"/>
          <w:lang w:eastAsia="x-none"/>
        </w:rPr>
      </w:pPr>
      <w:r w:rsidRPr="007F3149">
        <w:rPr>
          <w:sz w:val="18"/>
          <w:szCs w:val="18"/>
          <w:highlight w:val="green"/>
          <w:lang w:eastAsia="x-none"/>
        </w:rPr>
        <w:t>Agreement:</w:t>
      </w:r>
    </w:p>
    <w:p w14:paraId="16FD5B48" w14:textId="77777777" w:rsidR="007F3149" w:rsidRPr="007F3149" w:rsidRDefault="007F3149" w:rsidP="00291FB3">
      <w:pPr>
        <w:pStyle w:val="BodyText"/>
        <w:spacing w:after="0" w:line="259" w:lineRule="auto"/>
        <w:ind w:left="360"/>
        <w:jc w:val="both"/>
        <w:rPr>
          <w:sz w:val="18"/>
          <w:szCs w:val="18"/>
        </w:rPr>
      </w:pPr>
      <w:r w:rsidRPr="007F3149">
        <w:rPr>
          <w:sz w:val="18"/>
          <w:szCs w:val="18"/>
        </w:rPr>
        <w:t>The configured number of RBs for enhanced PF 0/1/4 is denoted N</w:t>
      </w:r>
      <w:r w:rsidRPr="007F3149">
        <w:rPr>
          <w:sz w:val="18"/>
          <w:szCs w:val="18"/>
          <w:vertAlign w:val="subscript"/>
        </w:rPr>
        <w:t>RB</w:t>
      </w:r>
    </w:p>
    <w:p w14:paraId="10A39C12" w14:textId="77777777" w:rsidR="007F3149" w:rsidRPr="007F3149" w:rsidRDefault="007F3149" w:rsidP="005742C3">
      <w:pPr>
        <w:pStyle w:val="BodyText"/>
        <w:numPr>
          <w:ilvl w:val="1"/>
          <w:numId w:val="7"/>
        </w:numPr>
        <w:spacing w:after="0" w:line="259" w:lineRule="auto"/>
        <w:jc w:val="both"/>
        <w:rPr>
          <w:sz w:val="18"/>
          <w:szCs w:val="18"/>
        </w:rPr>
      </w:pPr>
      <w:r w:rsidRPr="007F3149">
        <w:rPr>
          <w:sz w:val="18"/>
          <w:szCs w:val="18"/>
        </w:rPr>
        <w:t>The minimum value of N</w:t>
      </w:r>
      <w:r w:rsidRPr="007F3149">
        <w:rPr>
          <w:sz w:val="18"/>
          <w:szCs w:val="18"/>
          <w:vertAlign w:val="subscript"/>
        </w:rPr>
        <w:t>RB</w:t>
      </w:r>
      <w:r w:rsidRPr="007F3149">
        <w:rPr>
          <w:sz w:val="18"/>
          <w:szCs w:val="18"/>
        </w:rPr>
        <w:t xml:space="preserve"> is 1 for PF 0/1/4 for all subcarrier spacings</w:t>
      </w:r>
    </w:p>
    <w:p w14:paraId="6FA719E1" w14:textId="77777777" w:rsidR="007F3149" w:rsidRPr="007F3149" w:rsidRDefault="007F3149" w:rsidP="005742C3">
      <w:pPr>
        <w:pStyle w:val="BodyText"/>
        <w:numPr>
          <w:ilvl w:val="1"/>
          <w:numId w:val="7"/>
        </w:numPr>
        <w:spacing w:after="0" w:line="259" w:lineRule="auto"/>
        <w:jc w:val="both"/>
        <w:rPr>
          <w:sz w:val="18"/>
          <w:szCs w:val="18"/>
        </w:rPr>
      </w:pPr>
      <w:r w:rsidRPr="007F3149">
        <w:rPr>
          <w:sz w:val="18"/>
          <w:szCs w:val="18"/>
        </w:rPr>
        <w:t>The maximum value of N</w:t>
      </w:r>
      <w:r w:rsidRPr="007F3149">
        <w:rPr>
          <w:sz w:val="18"/>
          <w:szCs w:val="18"/>
          <w:vertAlign w:val="subscript"/>
        </w:rPr>
        <w:t>RB</w:t>
      </w:r>
      <w:r w:rsidRPr="007F3149">
        <w:rPr>
          <w:sz w:val="18"/>
          <w:szCs w:val="18"/>
        </w:rPr>
        <w:t xml:space="preserve"> depends on subcarrier spacing</w:t>
      </w:r>
    </w:p>
    <w:p w14:paraId="7898C78B" w14:textId="77777777" w:rsidR="007F3149" w:rsidRPr="007F3149" w:rsidRDefault="007F3149" w:rsidP="005742C3">
      <w:pPr>
        <w:pStyle w:val="BodyText"/>
        <w:numPr>
          <w:ilvl w:val="2"/>
          <w:numId w:val="7"/>
        </w:numPr>
        <w:spacing w:after="0" w:line="259" w:lineRule="auto"/>
        <w:jc w:val="both"/>
        <w:rPr>
          <w:sz w:val="18"/>
          <w:szCs w:val="18"/>
        </w:rPr>
      </w:pPr>
      <w:r w:rsidRPr="007F3149">
        <w:rPr>
          <w:sz w:val="18"/>
          <w:szCs w:val="18"/>
        </w:rPr>
        <w:t>FFS: maximum value for each SCS and each of PF0/1/4</w:t>
      </w:r>
    </w:p>
    <w:p w14:paraId="182C149D" w14:textId="77777777" w:rsidR="007F3149" w:rsidRPr="007F3149" w:rsidRDefault="007F3149" w:rsidP="005742C3">
      <w:pPr>
        <w:pStyle w:val="BodyText"/>
        <w:numPr>
          <w:ilvl w:val="1"/>
          <w:numId w:val="7"/>
        </w:numPr>
        <w:spacing w:after="0" w:line="259" w:lineRule="auto"/>
        <w:jc w:val="both"/>
        <w:rPr>
          <w:sz w:val="18"/>
          <w:szCs w:val="18"/>
        </w:rPr>
      </w:pPr>
      <w:r w:rsidRPr="007F3149">
        <w:rPr>
          <w:sz w:val="18"/>
          <w:szCs w:val="18"/>
        </w:rPr>
        <w:t>FFS: Allowed values of N</w:t>
      </w:r>
      <w:r w:rsidRPr="007F3149">
        <w:rPr>
          <w:sz w:val="18"/>
          <w:szCs w:val="18"/>
          <w:vertAlign w:val="subscript"/>
        </w:rPr>
        <w:t>RB</w:t>
      </w:r>
      <w:r w:rsidRPr="007F3149">
        <w:rPr>
          <w:sz w:val="18"/>
          <w:szCs w:val="18"/>
        </w:rPr>
        <w:t xml:space="preserve"> within the [min/max] range</w:t>
      </w:r>
    </w:p>
    <w:p w14:paraId="6E1F7AE9" w14:textId="77777777" w:rsidR="007F3149" w:rsidRPr="007F3149" w:rsidRDefault="007F3149" w:rsidP="005742C3">
      <w:pPr>
        <w:pStyle w:val="BodyText"/>
        <w:numPr>
          <w:ilvl w:val="1"/>
          <w:numId w:val="7"/>
        </w:numPr>
        <w:spacing w:after="0" w:line="259" w:lineRule="auto"/>
        <w:jc w:val="both"/>
        <w:rPr>
          <w:color w:val="000000"/>
          <w:sz w:val="18"/>
          <w:szCs w:val="18"/>
        </w:rPr>
      </w:pPr>
      <w:r w:rsidRPr="007F3149">
        <w:rPr>
          <w:color w:val="000000"/>
          <w:sz w:val="18"/>
          <w:szCs w:val="18"/>
        </w:rPr>
        <w:t>FFS: Details of indication of N</w:t>
      </w:r>
      <w:r w:rsidRPr="007F3149">
        <w:rPr>
          <w:color w:val="000000"/>
          <w:sz w:val="18"/>
          <w:szCs w:val="18"/>
          <w:vertAlign w:val="subscript"/>
        </w:rPr>
        <w:t>RB</w:t>
      </w:r>
      <w:r w:rsidRPr="007F3149">
        <w:rPr>
          <w:color w:val="000000"/>
          <w:sz w:val="18"/>
          <w:szCs w:val="18"/>
        </w:rPr>
        <w:t xml:space="preserve"> by cell-specific (for PF0/1) and dedicated </w:t>
      </w:r>
      <w:proofErr w:type="spellStart"/>
      <w:r w:rsidRPr="007F3149">
        <w:rPr>
          <w:color w:val="000000"/>
          <w:sz w:val="18"/>
          <w:szCs w:val="18"/>
        </w:rPr>
        <w:t>signaling</w:t>
      </w:r>
      <w:proofErr w:type="spellEnd"/>
      <w:r w:rsidRPr="007F3149">
        <w:rPr>
          <w:color w:val="000000"/>
          <w:sz w:val="18"/>
          <w:szCs w:val="18"/>
        </w:rPr>
        <w:t xml:space="preserve"> (PF0/1/4)</w:t>
      </w:r>
    </w:p>
    <w:p w14:paraId="48BB3F78" w14:textId="77777777" w:rsidR="007F3149" w:rsidRPr="007F3149" w:rsidRDefault="007F3149" w:rsidP="005742C3">
      <w:pPr>
        <w:pStyle w:val="BodyText"/>
        <w:numPr>
          <w:ilvl w:val="1"/>
          <w:numId w:val="7"/>
        </w:numPr>
        <w:spacing w:after="0" w:line="259" w:lineRule="auto"/>
        <w:jc w:val="both"/>
        <w:rPr>
          <w:color w:val="000000"/>
          <w:sz w:val="18"/>
          <w:szCs w:val="18"/>
        </w:rPr>
      </w:pPr>
      <w:r w:rsidRPr="007F3149">
        <w:rPr>
          <w:color w:val="000000"/>
          <w:sz w:val="18"/>
          <w:szCs w:val="18"/>
        </w:rPr>
        <w:t xml:space="preserve">FFS: </w:t>
      </w:r>
      <w:proofErr w:type="gramStart"/>
      <w:r w:rsidRPr="007F3149">
        <w:rPr>
          <w:color w:val="000000"/>
          <w:sz w:val="18"/>
          <w:szCs w:val="18"/>
        </w:rPr>
        <w:t>Whether or not</w:t>
      </w:r>
      <w:proofErr w:type="gramEnd"/>
      <w:r w:rsidRPr="007F3149">
        <w:rPr>
          <w:color w:val="000000"/>
          <w:sz w:val="18"/>
          <w:szCs w:val="18"/>
        </w:rPr>
        <w:t xml:space="preserve"> multiplexing of users with misaligned RB allocations is supported, where "misaligned" also includes users with different # of RBs.</w:t>
      </w:r>
    </w:p>
    <w:p w14:paraId="527EBE20" w14:textId="77777777" w:rsidR="007F3149" w:rsidRPr="007F3149" w:rsidRDefault="007F3149" w:rsidP="005742C3">
      <w:pPr>
        <w:pStyle w:val="BodyText"/>
        <w:numPr>
          <w:ilvl w:val="1"/>
          <w:numId w:val="7"/>
        </w:numPr>
        <w:spacing w:after="0" w:line="259" w:lineRule="auto"/>
        <w:jc w:val="both"/>
        <w:rPr>
          <w:sz w:val="18"/>
          <w:szCs w:val="18"/>
        </w:rPr>
      </w:pPr>
      <w:r w:rsidRPr="007F3149">
        <w:rPr>
          <w:sz w:val="18"/>
          <w:szCs w:val="18"/>
        </w:rPr>
        <w:t>For PF4:</w:t>
      </w:r>
    </w:p>
    <w:p w14:paraId="6350C22A" w14:textId="77777777" w:rsidR="007F3149" w:rsidRPr="007F3149" w:rsidRDefault="007F3149" w:rsidP="005742C3">
      <w:pPr>
        <w:pStyle w:val="BodyText"/>
        <w:numPr>
          <w:ilvl w:val="2"/>
          <w:numId w:val="7"/>
        </w:numPr>
        <w:spacing w:after="0" w:line="259" w:lineRule="auto"/>
        <w:jc w:val="both"/>
        <w:rPr>
          <w:sz w:val="18"/>
          <w:szCs w:val="18"/>
        </w:rPr>
      </w:pPr>
      <w:r w:rsidRPr="007F3149">
        <w:rPr>
          <w:sz w:val="18"/>
          <w:szCs w:val="18"/>
        </w:rPr>
        <w:t>The actual number of RBs used for a PUCCH transmission is equal to N</w:t>
      </w:r>
      <w:r w:rsidRPr="007F3149">
        <w:rPr>
          <w:sz w:val="18"/>
          <w:szCs w:val="18"/>
          <w:vertAlign w:val="subscript"/>
        </w:rPr>
        <w:t>RB</w:t>
      </w:r>
      <w:r w:rsidRPr="007F3149">
        <w:rPr>
          <w:sz w:val="18"/>
          <w:szCs w:val="18"/>
        </w:rPr>
        <w:t>, i.e., the actual number of RBs does not vary dynamically based on PUCCH payload</w:t>
      </w:r>
    </w:p>
    <w:p w14:paraId="2C35BEB8" w14:textId="77777777" w:rsidR="007F3149" w:rsidRPr="007F3149" w:rsidRDefault="007F3149" w:rsidP="005742C3">
      <w:pPr>
        <w:pStyle w:val="BodyText"/>
        <w:numPr>
          <w:ilvl w:val="2"/>
          <w:numId w:val="7"/>
        </w:numPr>
        <w:spacing w:after="0" w:line="259" w:lineRule="auto"/>
        <w:jc w:val="both"/>
        <w:rPr>
          <w:sz w:val="18"/>
          <w:szCs w:val="18"/>
        </w:rPr>
      </w:pPr>
      <w:r w:rsidRPr="007F3149">
        <w:rPr>
          <w:sz w:val="18"/>
          <w:szCs w:val="18"/>
        </w:rPr>
        <w:t>N</w:t>
      </w:r>
      <w:r w:rsidRPr="007F3149">
        <w:rPr>
          <w:sz w:val="18"/>
          <w:szCs w:val="18"/>
          <w:vertAlign w:val="subscript"/>
        </w:rPr>
        <w:t>RB</w:t>
      </w:r>
      <w:r w:rsidRPr="007F3149">
        <w:rPr>
          <w:sz w:val="18"/>
          <w:szCs w:val="18"/>
        </w:rPr>
        <w:t xml:space="preserve"> fulfils the following: </w:t>
      </w:r>
      <m:oMath>
        <m:r>
          <w:rPr>
            <w:rFonts w:ascii="Cambria Math" w:hAnsi="Cambria Math"/>
            <w:sz w:val="18"/>
            <w:szCs w:val="18"/>
          </w:rPr>
          <m:t>N=</m:t>
        </m:r>
        <m:sSup>
          <m:sSupPr>
            <m:ctrlPr>
              <w:rPr>
                <w:rFonts w:ascii="Cambria Math" w:hAnsi="Cambria Math"/>
                <w:i/>
                <w:sz w:val="18"/>
                <w:szCs w:val="18"/>
              </w:rPr>
            </m:ctrlPr>
          </m:sSupPr>
          <m:e>
            <m:r>
              <w:rPr>
                <w:rFonts w:ascii="Cambria Math" w:hAnsi="Cambria Math"/>
                <w:sz w:val="18"/>
                <w:szCs w:val="18"/>
              </w:rPr>
              <m:t>2</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2</m:t>
                </m:r>
              </m:sub>
            </m:sSub>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3</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3</m:t>
                </m:r>
              </m:sub>
            </m:sSub>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5</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5</m:t>
                </m:r>
              </m:sub>
            </m:sSub>
          </m:sup>
        </m:sSup>
      </m:oMath>
      <w:r w:rsidRPr="007F3149">
        <w:rPr>
          <w:sz w:val="18"/>
          <w:szCs w:val="18"/>
        </w:rPr>
        <w:t xml:space="preserve"> where </w:t>
      </w:r>
      <m:oMath>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2</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3</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5</m:t>
            </m:r>
          </m:sub>
        </m:sSub>
      </m:oMath>
      <w:r w:rsidRPr="007F3149">
        <w:rPr>
          <w:sz w:val="18"/>
          <w:szCs w:val="18"/>
        </w:rPr>
        <w:t xml:space="preserve"> is a set of non-negative integers</w:t>
      </w:r>
    </w:p>
    <w:p w14:paraId="24E25D2E" w14:textId="77777777" w:rsidR="007F3149" w:rsidRPr="007F3149" w:rsidRDefault="007F3149" w:rsidP="005742C3">
      <w:pPr>
        <w:pStyle w:val="BodyText"/>
        <w:numPr>
          <w:ilvl w:val="0"/>
          <w:numId w:val="7"/>
        </w:numPr>
        <w:spacing w:after="0" w:line="259" w:lineRule="auto"/>
        <w:jc w:val="both"/>
        <w:rPr>
          <w:sz w:val="18"/>
          <w:szCs w:val="18"/>
        </w:rPr>
      </w:pPr>
      <w:r w:rsidRPr="007F3149">
        <w:rPr>
          <w:sz w:val="18"/>
          <w:szCs w:val="18"/>
        </w:rPr>
        <w:t>Note: if frequency hopping is enabled, N</w:t>
      </w:r>
      <w:r w:rsidRPr="007F3149">
        <w:rPr>
          <w:sz w:val="18"/>
          <w:szCs w:val="18"/>
          <w:vertAlign w:val="subscript"/>
        </w:rPr>
        <w:t>RB</w:t>
      </w:r>
      <w:r w:rsidRPr="007F3149">
        <w:rPr>
          <w:sz w:val="18"/>
          <w:szCs w:val="18"/>
        </w:rPr>
        <w:t xml:space="preserve"> is the number of RBs per hop</w:t>
      </w:r>
    </w:p>
    <w:p w14:paraId="1B1D7A5D" w14:textId="77777777" w:rsidR="007F3149" w:rsidRPr="007F3149" w:rsidRDefault="007F3149" w:rsidP="005742C3">
      <w:pPr>
        <w:pStyle w:val="BodyText"/>
        <w:numPr>
          <w:ilvl w:val="0"/>
          <w:numId w:val="7"/>
        </w:numPr>
        <w:spacing w:after="0" w:line="259" w:lineRule="auto"/>
        <w:jc w:val="both"/>
        <w:rPr>
          <w:sz w:val="18"/>
          <w:szCs w:val="18"/>
        </w:rPr>
      </w:pPr>
      <w:r w:rsidRPr="007F3149">
        <w:rPr>
          <w:sz w:val="18"/>
          <w:szCs w:val="18"/>
        </w:rPr>
        <w:t>Note: decisions on the maximum value of N</w:t>
      </w:r>
      <w:r w:rsidRPr="007F3149">
        <w:rPr>
          <w:sz w:val="18"/>
          <w:szCs w:val="18"/>
          <w:vertAlign w:val="subscript"/>
        </w:rPr>
        <w:t>RB</w:t>
      </w:r>
      <w:r w:rsidRPr="007F3149">
        <w:rPr>
          <w:sz w:val="18"/>
          <w:szCs w:val="18"/>
        </w:rPr>
        <w:t xml:space="preserve"> for each SCS and PUCCH format shall </w:t>
      </w:r>
      <w:proofErr w:type="gramStart"/>
      <w:r w:rsidRPr="007F3149">
        <w:rPr>
          <w:sz w:val="18"/>
          <w:szCs w:val="18"/>
        </w:rPr>
        <w:t>take into account</w:t>
      </w:r>
      <w:proofErr w:type="gramEnd"/>
      <w:r w:rsidRPr="007F3149">
        <w:rPr>
          <w:sz w:val="18"/>
          <w:szCs w:val="18"/>
        </w:rPr>
        <w:t xml:space="preserve"> link budgets based at least on the agreed evaluation assumptions</w:t>
      </w:r>
    </w:p>
    <w:p w14:paraId="54EC14A8" w14:textId="77777777" w:rsidR="007F3149" w:rsidRPr="007F3149" w:rsidRDefault="007F3149" w:rsidP="00F213A1">
      <w:pPr>
        <w:spacing w:before="180" w:after="0"/>
        <w:rPr>
          <w:sz w:val="18"/>
          <w:szCs w:val="18"/>
          <w:lang w:eastAsia="x-none"/>
        </w:rPr>
      </w:pPr>
      <w:r w:rsidRPr="007F3149">
        <w:rPr>
          <w:sz w:val="18"/>
          <w:szCs w:val="18"/>
          <w:highlight w:val="green"/>
          <w:lang w:eastAsia="x-none"/>
        </w:rPr>
        <w:t>Agreement:</w:t>
      </w:r>
    </w:p>
    <w:p w14:paraId="7FE146D2" w14:textId="77777777" w:rsidR="007F3149" w:rsidRPr="007F3149" w:rsidRDefault="007F3149" w:rsidP="005742C3">
      <w:pPr>
        <w:pStyle w:val="BodyText"/>
        <w:numPr>
          <w:ilvl w:val="0"/>
          <w:numId w:val="9"/>
        </w:numPr>
        <w:spacing w:after="0" w:line="259" w:lineRule="auto"/>
        <w:jc w:val="both"/>
        <w:rPr>
          <w:sz w:val="18"/>
          <w:szCs w:val="18"/>
        </w:rPr>
      </w:pPr>
      <w:r w:rsidRPr="007F3149">
        <w:rPr>
          <w:sz w:val="18"/>
          <w:szCs w:val="18"/>
        </w:rPr>
        <w:t>For enhanced PF0/1, support Type-1 low PAPR sequences. Further study</w:t>
      </w:r>
      <w:r w:rsidRPr="007F3149">
        <w:rPr>
          <w:color w:val="000000"/>
          <w:sz w:val="18"/>
          <w:szCs w:val="18"/>
        </w:rPr>
        <w:t xml:space="preserve"> and strive to select one of </w:t>
      </w:r>
      <w:r w:rsidRPr="007F3149">
        <w:rPr>
          <w:sz w:val="18"/>
          <w:szCs w:val="18"/>
        </w:rPr>
        <w:t>the following alternatives:</w:t>
      </w:r>
    </w:p>
    <w:p w14:paraId="0066E5AC" w14:textId="77777777" w:rsidR="007F3149" w:rsidRPr="007F3149" w:rsidRDefault="007F3149" w:rsidP="005742C3">
      <w:pPr>
        <w:pStyle w:val="BodyText"/>
        <w:numPr>
          <w:ilvl w:val="1"/>
          <w:numId w:val="8"/>
        </w:numPr>
        <w:spacing w:after="0" w:line="259" w:lineRule="auto"/>
        <w:jc w:val="both"/>
        <w:rPr>
          <w:sz w:val="18"/>
          <w:szCs w:val="18"/>
        </w:rPr>
      </w:pPr>
      <w:r w:rsidRPr="007F3149">
        <w:rPr>
          <w:sz w:val="18"/>
          <w:szCs w:val="18"/>
        </w:rPr>
        <w:t xml:space="preserve">Alt-1: A single sequence of length equal to the total number of mapped REs of </w:t>
      </w:r>
      <w:proofErr w:type="spellStart"/>
      <w:r w:rsidRPr="007F3149">
        <w:rPr>
          <w:sz w:val="18"/>
          <w:szCs w:val="18"/>
        </w:rPr>
        <w:t>of</w:t>
      </w:r>
      <w:proofErr w:type="spellEnd"/>
      <w:r w:rsidRPr="007F3149">
        <w:rPr>
          <w:sz w:val="18"/>
          <w:szCs w:val="18"/>
        </w:rPr>
        <w:t xml:space="preserve"> the PUCCH resource is used. Cyclic shifts for PF0/1 are defined in the same way as Rel-16 for the case that </w:t>
      </w:r>
      <w:proofErr w:type="spellStart"/>
      <w:r w:rsidRPr="007F3149">
        <w:rPr>
          <w:i/>
          <w:iCs/>
          <w:sz w:val="18"/>
          <w:szCs w:val="18"/>
        </w:rPr>
        <w:t>useInterlacePUCCH</w:t>
      </w:r>
      <w:proofErr w:type="spellEnd"/>
      <w:r w:rsidRPr="007F3149">
        <w:rPr>
          <w:i/>
          <w:iCs/>
          <w:sz w:val="18"/>
          <w:szCs w:val="18"/>
        </w:rPr>
        <w:t>-PUSCH</w:t>
      </w:r>
      <w:r w:rsidRPr="007F3149">
        <w:rPr>
          <w:sz w:val="18"/>
          <w:szCs w:val="18"/>
        </w:rPr>
        <w:t xml:space="preserve"> is not configured.</w:t>
      </w:r>
    </w:p>
    <w:p w14:paraId="0685A2DF" w14:textId="77777777" w:rsidR="007F3149" w:rsidRPr="007F3149" w:rsidRDefault="007F3149" w:rsidP="005742C3">
      <w:pPr>
        <w:pStyle w:val="BodyText"/>
        <w:numPr>
          <w:ilvl w:val="1"/>
          <w:numId w:val="8"/>
        </w:numPr>
        <w:spacing w:after="0" w:line="259" w:lineRule="auto"/>
        <w:jc w:val="both"/>
        <w:rPr>
          <w:sz w:val="18"/>
          <w:szCs w:val="18"/>
        </w:rPr>
      </w:pPr>
      <w:r w:rsidRPr="007F3149">
        <w:rPr>
          <w:sz w:val="18"/>
          <w:szCs w:val="18"/>
        </w:rPr>
        <w:t>Alt-2: A single sequence of length equal to the number of mapped REs per RB of the PUCCH resource is used, and the sequence is repeated in each RB. At least the following scheme is considered for PAPR/CM reduction:</w:t>
      </w:r>
    </w:p>
    <w:p w14:paraId="4FC5FF02" w14:textId="77777777" w:rsidR="007F3149" w:rsidRPr="007F3149" w:rsidRDefault="007F3149" w:rsidP="005742C3">
      <w:pPr>
        <w:pStyle w:val="BodyText"/>
        <w:numPr>
          <w:ilvl w:val="2"/>
          <w:numId w:val="8"/>
        </w:numPr>
        <w:spacing w:after="0" w:line="259" w:lineRule="auto"/>
        <w:jc w:val="both"/>
        <w:rPr>
          <w:sz w:val="18"/>
          <w:szCs w:val="18"/>
        </w:rPr>
      </w:pPr>
      <w:r w:rsidRPr="007F3149">
        <w:rPr>
          <w:sz w:val="18"/>
          <w:szCs w:val="18"/>
        </w:rPr>
        <w:t xml:space="preserve">Cycling of cyclic shifts across RBs in a similar way as for Rel-16 for PF0/1 for the case that </w:t>
      </w:r>
      <w:proofErr w:type="spellStart"/>
      <w:r w:rsidRPr="007F3149">
        <w:rPr>
          <w:i/>
          <w:iCs/>
          <w:sz w:val="18"/>
          <w:szCs w:val="18"/>
        </w:rPr>
        <w:t>useInterlacePUCCH</w:t>
      </w:r>
      <w:proofErr w:type="spellEnd"/>
      <w:r w:rsidRPr="007F3149">
        <w:rPr>
          <w:i/>
          <w:iCs/>
          <w:sz w:val="18"/>
          <w:szCs w:val="18"/>
        </w:rPr>
        <w:t>-PUSCH</w:t>
      </w:r>
      <w:r w:rsidRPr="007F3149">
        <w:rPr>
          <w:sz w:val="18"/>
          <w:szCs w:val="18"/>
        </w:rPr>
        <w:t xml:space="preserve"> is configured</w:t>
      </w:r>
    </w:p>
    <w:p w14:paraId="79D4C833" w14:textId="77777777" w:rsidR="007F3149" w:rsidRPr="007F3149" w:rsidRDefault="007F3149" w:rsidP="005742C3">
      <w:pPr>
        <w:pStyle w:val="BodyText"/>
        <w:numPr>
          <w:ilvl w:val="0"/>
          <w:numId w:val="8"/>
        </w:numPr>
        <w:spacing w:after="0" w:line="259" w:lineRule="auto"/>
        <w:jc w:val="both"/>
        <w:rPr>
          <w:sz w:val="18"/>
          <w:szCs w:val="18"/>
        </w:rPr>
      </w:pPr>
      <w:r w:rsidRPr="007F3149">
        <w:rPr>
          <w:sz w:val="18"/>
          <w:szCs w:val="18"/>
        </w:rPr>
        <w:t>At least the following aspects should be considered in the study</w:t>
      </w:r>
    </w:p>
    <w:p w14:paraId="731149BB" w14:textId="77777777" w:rsidR="007F3149" w:rsidRPr="007F3149" w:rsidRDefault="007F3149" w:rsidP="005742C3">
      <w:pPr>
        <w:pStyle w:val="BodyText"/>
        <w:numPr>
          <w:ilvl w:val="1"/>
          <w:numId w:val="8"/>
        </w:numPr>
        <w:spacing w:after="0" w:line="259" w:lineRule="auto"/>
        <w:jc w:val="both"/>
        <w:rPr>
          <w:sz w:val="18"/>
          <w:szCs w:val="18"/>
        </w:rPr>
      </w:pPr>
      <w:r w:rsidRPr="007F3149">
        <w:rPr>
          <w:sz w:val="18"/>
          <w:szCs w:val="18"/>
        </w:rPr>
        <w:t>Coverage (maximum isotropic loss (MIL)), including</w:t>
      </w:r>
    </w:p>
    <w:p w14:paraId="794678DA" w14:textId="77777777" w:rsidR="007F3149" w:rsidRPr="007F3149" w:rsidRDefault="007F3149" w:rsidP="005742C3">
      <w:pPr>
        <w:pStyle w:val="BodyText"/>
        <w:numPr>
          <w:ilvl w:val="2"/>
          <w:numId w:val="8"/>
        </w:numPr>
        <w:spacing w:after="0" w:line="259" w:lineRule="auto"/>
        <w:jc w:val="both"/>
        <w:rPr>
          <w:sz w:val="18"/>
          <w:szCs w:val="18"/>
        </w:rPr>
      </w:pPr>
      <w:r w:rsidRPr="007F3149">
        <w:rPr>
          <w:sz w:val="18"/>
          <w:szCs w:val="18"/>
        </w:rPr>
        <w:t>Required SNR to fulfil PUCCH detection criterion</w:t>
      </w:r>
    </w:p>
    <w:p w14:paraId="1F972F05" w14:textId="77777777" w:rsidR="007F3149" w:rsidRPr="007F3149" w:rsidRDefault="007F3149" w:rsidP="005742C3">
      <w:pPr>
        <w:pStyle w:val="BodyText"/>
        <w:numPr>
          <w:ilvl w:val="2"/>
          <w:numId w:val="8"/>
        </w:numPr>
        <w:spacing w:after="0" w:line="259" w:lineRule="auto"/>
        <w:jc w:val="both"/>
        <w:rPr>
          <w:sz w:val="18"/>
          <w:szCs w:val="18"/>
        </w:rPr>
      </w:pPr>
      <w:r w:rsidRPr="007F3149">
        <w:rPr>
          <w:sz w:val="18"/>
          <w:szCs w:val="18"/>
        </w:rPr>
        <w:t>PAPR/CM as a function of N_RB</w:t>
      </w:r>
    </w:p>
    <w:p w14:paraId="05F394FB" w14:textId="77777777" w:rsidR="007F3149" w:rsidRPr="007F3149" w:rsidRDefault="007F3149" w:rsidP="005742C3">
      <w:pPr>
        <w:pStyle w:val="BodyText"/>
        <w:numPr>
          <w:ilvl w:val="1"/>
          <w:numId w:val="8"/>
        </w:numPr>
        <w:spacing w:after="0" w:line="259" w:lineRule="auto"/>
        <w:jc w:val="both"/>
        <w:rPr>
          <w:sz w:val="18"/>
          <w:szCs w:val="18"/>
        </w:rPr>
      </w:pPr>
      <w:r w:rsidRPr="007F3149">
        <w:rPr>
          <w:sz w:val="18"/>
          <w:szCs w:val="18"/>
        </w:rPr>
        <w:t>Specification impact</w:t>
      </w:r>
    </w:p>
    <w:p w14:paraId="630C6F54" w14:textId="77777777" w:rsidR="007F3149" w:rsidRPr="007F3149" w:rsidRDefault="007F3149" w:rsidP="00291FB3">
      <w:pPr>
        <w:pStyle w:val="BodyText"/>
        <w:spacing w:before="180" w:after="0" w:line="259" w:lineRule="auto"/>
        <w:rPr>
          <w:sz w:val="18"/>
          <w:szCs w:val="18"/>
        </w:rPr>
      </w:pPr>
      <w:r w:rsidRPr="007F3149">
        <w:rPr>
          <w:sz w:val="18"/>
          <w:szCs w:val="18"/>
          <w:highlight w:val="green"/>
        </w:rPr>
        <w:t>Agreement:</w:t>
      </w:r>
    </w:p>
    <w:p w14:paraId="6F17DAE1" w14:textId="77777777" w:rsidR="007F3149" w:rsidRPr="007F3149" w:rsidRDefault="007F3149" w:rsidP="005742C3">
      <w:pPr>
        <w:pStyle w:val="BodyText"/>
        <w:numPr>
          <w:ilvl w:val="0"/>
          <w:numId w:val="10"/>
        </w:numPr>
        <w:spacing w:after="0" w:line="259" w:lineRule="auto"/>
        <w:jc w:val="both"/>
        <w:rPr>
          <w:sz w:val="18"/>
          <w:szCs w:val="18"/>
        </w:rPr>
      </w:pPr>
      <w:r w:rsidRPr="007F3149">
        <w:rPr>
          <w:sz w:val="18"/>
          <w:szCs w:val="18"/>
        </w:rPr>
        <w:t>For DMRS of enhanced PF4, support Type-1 low PAPR sequences. Further study and strive to select one of the following alternatives for sequence construction:</w:t>
      </w:r>
    </w:p>
    <w:p w14:paraId="0134E320" w14:textId="77777777" w:rsidR="007F3149" w:rsidRPr="007F3149" w:rsidRDefault="007F3149" w:rsidP="005742C3">
      <w:pPr>
        <w:pStyle w:val="BodyText"/>
        <w:numPr>
          <w:ilvl w:val="1"/>
          <w:numId w:val="10"/>
        </w:numPr>
        <w:spacing w:after="0" w:line="259" w:lineRule="auto"/>
        <w:jc w:val="both"/>
        <w:rPr>
          <w:sz w:val="18"/>
          <w:szCs w:val="18"/>
        </w:rPr>
      </w:pPr>
      <w:r w:rsidRPr="007F3149">
        <w:rPr>
          <w:sz w:val="18"/>
          <w:szCs w:val="18"/>
        </w:rPr>
        <w:t xml:space="preserve">Alt-1: A single sequence of length equal to the total number of mapped Res of </w:t>
      </w:r>
      <w:proofErr w:type="spellStart"/>
      <w:r w:rsidRPr="007F3149">
        <w:rPr>
          <w:sz w:val="18"/>
          <w:szCs w:val="18"/>
        </w:rPr>
        <w:t>of</w:t>
      </w:r>
      <w:proofErr w:type="spellEnd"/>
      <w:r w:rsidRPr="007F3149">
        <w:rPr>
          <w:sz w:val="18"/>
          <w:szCs w:val="18"/>
        </w:rPr>
        <w:t xml:space="preserve"> the PUCCH resource is used. Cyclic shifts are defined in the same was as Rel-15/16 for PF4.</w:t>
      </w:r>
    </w:p>
    <w:p w14:paraId="64F9FFFD" w14:textId="77777777" w:rsidR="007F3149" w:rsidRPr="007F3149" w:rsidRDefault="007F3149" w:rsidP="005742C3">
      <w:pPr>
        <w:pStyle w:val="BodyText"/>
        <w:numPr>
          <w:ilvl w:val="1"/>
          <w:numId w:val="10"/>
        </w:numPr>
        <w:spacing w:after="0" w:line="259" w:lineRule="auto"/>
        <w:jc w:val="both"/>
        <w:rPr>
          <w:sz w:val="18"/>
          <w:szCs w:val="18"/>
        </w:rPr>
      </w:pPr>
      <w:r w:rsidRPr="007F3149">
        <w:rPr>
          <w:sz w:val="18"/>
          <w:szCs w:val="18"/>
        </w:rPr>
        <w:t>Alt-2: A single sequence of length equal to the number of mapped Res per PRB of the PUCCH resource is used, and the sequence is repeated in each PRB. At least the following scheme is considered for PAPR/CM reduction:</w:t>
      </w:r>
    </w:p>
    <w:p w14:paraId="65DE840C" w14:textId="77777777" w:rsidR="007F3149" w:rsidRPr="007F3149" w:rsidRDefault="007F3149" w:rsidP="005742C3">
      <w:pPr>
        <w:pStyle w:val="BodyText"/>
        <w:numPr>
          <w:ilvl w:val="2"/>
          <w:numId w:val="10"/>
        </w:numPr>
        <w:spacing w:after="0" w:line="259" w:lineRule="auto"/>
        <w:jc w:val="both"/>
        <w:rPr>
          <w:sz w:val="18"/>
          <w:szCs w:val="18"/>
        </w:rPr>
      </w:pPr>
      <w:r w:rsidRPr="007F3149">
        <w:rPr>
          <w:sz w:val="18"/>
          <w:szCs w:val="18"/>
        </w:rPr>
        <w:t xml:space="preserve">Cycling of cyclic shifts across RBs in a similar way as for Rel-16 for PF0/1 for the case that </w:t>
      </w:r>
      <w:proofErr w:type="spellStart"/>
      <w:r w:rsidRPr="007F3149">
        <w:rPr>
          <w:i/>
          <w:iCs/>
          <w:sz w:val="18"/>
          <w:szCs w:val="18"/>
        </w:rPr>
        <w:t>useInterlacePUCCH</w:t>
      </w:r>
      <w:proofErr w:type="spellEnd"/>
      <w:r w:rsidRPr="007F3149">
        <w:rPr>
          <w:i/>
          <w:iCs/>
          <w:sz w:val="18"/>
          <w:szCs w:val="18"/>
        </w:rPr>
        <w:t>-PUSCH</w:t>
      </w:r>
      <w:r w:rsidRPr="007F3149">
        <w:rPr>
          <w:sz w:val="18"/>
          <w:szCs w:val="18"/>
        </w:rPr>
        <w:t xml:space="preserve"> is configured</w:t>
      </w:r>
    </w:p>
    <w:p w14:paraId="247C9E52" w14:textId="77777777" w:rsidR="007F3149" w:rsidRPr="007F3149" w:rsidRDefault="007F3149" w:rsidP="005742C3">
      <w:pPr>
        <w:pStyle w:val="BodyText"/>
        <w:numPr>
          <w:ilvl w:val="0"/>
          <w:numId w:val="10"/>
        </w:numPr>
        <w:spacing w:after="0" w:line="259" w:lineRule="auto"/>
        <w:jc w:val="both"/>
        <w:rPr>
          <w:sz w:val="18"/>
          <w:szCs w:val="18"/>
        </w:rPr>
      </w:pPr>
      <w:r w:rsidRPr="007F3149">
        <w:rPr>
          <w:sz w:val="18"/>
          <w:szCs w:val="18"/>
        </w:rPr>
        <w:t>At least the following aspects should be considered in the study</w:t>
      </w:r>
    </w:p>
    <w:p w14:paraId="5BD28116" w14:textId="77777777" w:rsidR="007F3149" w:rsidRPr="007F3149" w:rsidRDefault="007F3149" w:rsidP="005742C3">
      <w:pPr>
        <w:pStyle w:val="BodyText"/>
        <w:numPr>
          <w:ilvl w:val="1"/>
          <w:numId w:val="10"/>
        </w:numPr>
        <w:spacing w:after="0" w:line="259" w:lineRule="auto"/>
        <w:jc w:val="both"/>
        <w:rPr>
          <w:sz w:val="18"/>
          <w:szCs w:val="18"/>
        </w:rPr>
      </w:pPr>
      <w:r w:rsidRPr="007F3149">
        <w:rPr>
          <w:sz w:val="18"/>
          <w:szCs w:val="18"/>
        </w:rPr>
        <w:t>Coverage (maximum isotropic loss (MIL)), including</w:t>
      </w:r>
    </w:p>
    <w:p w14:paraId="35AF05E7" w14:textId="77777777" w:rsidR="007F3149" w:rsidRPr="007F3149" w:rsidRDefault="007F3149" w:rsidP="005742C3">
      <w:pPr>
        <w:pStyle w:val="BodyText"/>
        <w:numPr>
          <w:ilvl w:val="2"/>
          <w:numId w:val="10"/>
        </w:numPr>
        <w:spacing w:after="0" w:line="259" w:lineRule="auto"/>
        <w:jc w:val="both"/>
        <w:rPr>
          <w:sz w:val="18"/>
          <w:szCs w:val="18"/>
        </w:rPr>
      </w:pPr>
      <w:r w:rsidRPr="007F3149">
        <w:rPr>
          <w:sz w:val="18"/>
          <w:szCs w:val="18"/>
        </w:rPr>
        <w:t>Required SNR to fulfil PUCCH detection criterion</w:t>
      </w:r>
    </w:p>
    <w:p w14:paraId="168251C0" w14:textId="77777777" w:rsidR="007F3149" w:rsidRPr="007F3149" w:rsidRDefault="007F3149" w:rsidP="005742C3">
      <w:pPr>
        <w:pStyle w:val="BodyText"/>
        <w:numPr>
          <w:ilvl w:val="2"/>
          <w:numId w:val="10"/>
        </w:numPr>
        <w:spacing w:after="0" w:line="259" w:lineRule="auto"/>
        <w:jc w:val="both"/>
        <w:rPr>
          <w:sz w:val="18"/>
          <w:szCs w:val="18"/>
        </w:rPr>
      </w:pPr>
      <w:r w:rsidRPr="007F3149">
        <w:rPr>
          <w:sz w:val="18"/>
          <w:szCs w:val="18"/>
        </w:rPr>
        <w:t>PAPR/CM as a function of N_RB</w:t>
      </w:r>
    </w:p>
    <w:p w14:paraId="2086FCA2" w14:textId="77777777" w:rsidR="007F3149" w:rsidRPr="007F3149" w:rsidRDefault="007F3149" w:rsidP="005742C3">
      <w:pPr>
        <w:pStyle w:val="BodyText"/>
        <w:numPr>
          <w:ilvl w:val="1"/>
          <w:numId w:val="10"/>
        </w:numPr>
        <w:spacing w:after="0" w:line="259" w:lineRule="auto"/>
        <w:jc w:val="both"/>
        <w:rPr>
          <w:sz w:val="18"/>
          <w:szCs w:val="18"/>
        </w:rPr>
      </w:pPr>
      <w:r w:rsidRPr="007F3149">
        <w:rPr>
          <w:sz w:val="18"/>
          <w:szCs w:val="18"/>
        </w:rPr>
        <w:t>Specification impact</w:t>
      </w:r>
    </w:p>
    <w:p w14:paraId="75968A12" w14:textId="77777777" w:rsidR="007F3149" w:rsidRPr="007F3149" w:rsidRDefault="007F3149" w:rsidP="00DF2123">
      <w:pPr>
        <w:pStyle w:val="BodyText"/>
        <w:spacing w:after="0" w:line="259" w:lineRule="auto"/>
        <w:rPr>
          <w:sz w:val="18"/>
          <w:szCs w:val="18"/>
        </w:rPr>
      </w:pPr>
    </w:p>
    <w:p w14:paraId="2B3BCFB9" w14:textId="77777777" w:rsidR="007F3149" w:rsidRPr="007F3149" w:rsidRDefault="007F3149" w:rsidP="00AF7DFD">
      <w:pPr>
        <w:spacing w:after="0"/>
        <w:rPr>
          <w:sz w:val="18"/>
          <w:szCs w:val="18"/>
          <w:lang w:eastAsia="x-none"/>
        </w:rPr>
      </w:pPr>
      <w:r w:rsidRPr="007F3149">
        <w:rPr>
          <w:sz w:val="18"/>
          <w:szCs w:val="18"/>
          <w:highlight w:val="green"/>
          <w:lang w:eastAsia="x-none"/>
        </w:rPr>
        <w:t>Agreement:</w:t>
      </w:r>
    </w:p>
    <w:p w14:paraId="309CB75D" w14:textId="77777777" w:rsidR="007F3149" w:rsidRPr="007F3149" w:rsidRDefault="007F3149" w:rsidP="005742C3">
      <w:pPr>
        <w:pStyle w:val="BodyText"/>
        <w:numPr>
          <w:ilvl w:val="0"/>
          <w:numId w:val="11"/>
        </w:numPr>
        <w:spacing w:after="0" w:line="259" w:lineRule="auto"/>
        <w:jc w:val="both"/>
        <w:rPr>
          <w:sz w:val="18"/>
          <w:szCs w:val="18"/>
        </w:rPr>
      </w:pPr>
      <w:r w:rsidRPr="007F3149">
        <w:rPr>
          <w:sz w:val="18"/>
          <w:szCs w:val="18"/>
        </w:rPr>
        <w:t xml:space="preserve">For UCI of enhanced PF4, support pre-DFT </w:t>
      </w:r>
      <w:proofErr w:type="spellStart"/>
      <w:r w:rsidRPr="007F3149">
        <w:rPr>
          <w:sz w:val="18"/>
          <w:szCs w:val="18"/>
        </w:rPr>
        <w:t>blockwise</w:t>
      </w:r>
      <w:proofErr w:type="spellEnd"/>
      <w:r w:rsidRPr="007F3149">
        <w:rPr>
          <w:sz w:val="18"/>
          <w:szCs w:val="18"/>
        </w:rPr>
        <w:t xml:space="preserve"> spreading using OCCs of length 2 and 4 as defined for Rel-16 PF4</w:t>
      </w:r>
    </w:p>
    <w:p w14:paraId="07332562" w14:textId="77777777" w:rsidR="007F3149" w:rsidRPr="007F3149" w:rsidRDefault="007F3149" w:rsidP="005742C3">
      <w:pPr>
        <w:pStyle w:val="BodyText"/>
        <w:numPr>
          <w:ilvl w:val="0"/>
          <w:numId w:val="11"/>
        </w:numPr>
        <w:spacing w:after="0" w:line="259" w:lineRule="auto"/>
        <w:jc w:val="both"/>
        <w:rPr>
          <w:sz w:val="18"/>
          <w:szCs w:val="18"/>
        </w:rPr>
      </w:pPr>
      <w:r w:rsidRPr="007F3149">
        <w:rPr>
          <w:sz w:val="18"/>
          <w:szCs w:val="18"/>
        </w:rPr>
        <w:t>Further study the following and decide in RAN1#104-b:</w:t>
      </w:r>
    </w:p>
    <w:p w14:paraId="502DD5BA" w14:textId="77777777" w:rsidR="007F3149" w:rsidRPr="007F3149" w:rsidRDefault="007F3149" w:rsidP="005742C3">
      <w:pPr>
        <w:pStyle w:val="BodyText"/>
        <w:numPr>
          <w:ilvl w:val="1"/>
          <w:numId w:val="11"/>
        </w:numPr>
        <w:spacing w:after="0" w:line="259" w:lineRule="auto"/>
        <w:jc w:val="both"/>
        <w:rPr>
          <w:sz w:val="18"/>
          <w:szCs w:val="18"/>
        </w:rPr>
      </w:pPr>
      <w:r w:rsidRPr="007F3149">
        <w:rPr>
          <w:sz w:val="18"/>
          <w:szCs w:val="18"/>
        </w:rPr>
        <w:t>Whether or not additional OCC lengths are supported</w:t>
      </w:r>
    </w:p>
    <w:p w14:paraId="096D1219" w14:textId="77777777" w:rsidR="007F3149" w:rsidRPr="007F3149" w:rsidRDefault="007F3149" w:rsidP="005742C3">
      <w:pPr>
        <w:pStyle w:val="BodyText"/>
        <w:numPr>
          <w:ilvl w:val="1"/>
          <w:numId w:val="11"/>
        </w:numPr>
        <w:spacing w:after="0" w:line="259" w:lineRule="auto"/>
        <w:jc w:val="both"/>
        <w:rPr>
          <w:sz w:val="18"/>
          <w:szCs w:val="18"/>
        </w:rPr>
      </w:pPr>
      <w:proofErr w:type="gramStart"/>
      <w:r w:rsidRPr="007F3149">
        <w:rPr>
          <w:sz w:val="18"/>
          <w:szCs w:val="18"/>
        </w:rPr>
        <w:t>Down-select</w:t>
      </w:r>
      <w:proofErr w:type="gramEnd"/>
      <w:r w:rsidRPr="007F3149">
        <w:rPr>
          <w:sz w:val="18"/>
          <w:szCs w:val="18"/>
        </w:rPr>
        <w:t xml:space="preserve"> to one of the following alternatives for </w:t>
      </w:r>
      <w:proofErr w:type="spellStart"/>
      <w:r w:rsidRPr="007F3149">
        <w:rPr>
          <w:sz w:val="18"/>
          <w:szCs w:val="18"/>
        </w:rPr>
        <w:t>blockwise</w:t>
      </w:r>
      <w:proofErr w:type="spellEnd"/>
      <w:r w:rsidRPr="007F3149">
        <w:rPr>
          <w:sz w:val="18"/>
          <w:szCs w:val="18"/>
        </w:rPr>
        <w:t xml:space="preserve"> spreading</w:t>
      </w:r>
    </w:p>
    <w:p w14:paraId="385BEE2C" w14:textId="77777777" w:rsidR="007F3149" w:rsidRPr="007F3149" w:rsidRDefault="007F3149" w:rsidP="005742C3">
      <w:pPr>
        <w:pStyle w:val="BodyText"/>
        <w:numPr>
          <w:ilvl w:val="2"/>
          <w:numId w:val="11"/>
        </w:numPr>
        <w:spacing w:after="0" w:line="259" w:lineRule="auto"/>
        <w:jc w:val="both"/>
        <w:rPr>
          <w:sz w:val="18"/>
          <w:szCs w:val="18"/>
        </w:rPr>
      </w:pPr>
      <w:r w:rsidRPr="007F3149">
        <w:rPr>
          <w:sz w:val="18"/>
          <w:szCs w:val="18"/>
        </w:rPr>
        <w:t xml:space="preserve">Alt-1: </w:t>
      </w:r>
      <w:proofErr w:type="spellStart"/>
      <w:r w:rsidRPr="007F3149">
        <w:rPr>
          <w:sz w:val="18"/>
          <w:szCs w:val="18"/>
        </w:rPr>
        <w:t>Blockwise</w:t>
      </w:r>
      <w:proofErr w:type="spellEnd"/>
      <w:r w:rsidRPr="007F3149">
        <w:rPr>
          <w:sz w:val="18"/>
          <w:szCs w:val="18"/>
        </w:rPr>
        <w:t xml:space="preserve"> spreading is performed across all allocated RBs</w:t>
      </w:r>
    </w:p>
    <w:p w14:paraId="39CCE474" w14:textId="77777777" w:rsidR="007F3149" w:rsidRPr="007F3149" w:rsidRDefault="007F3149" w:rsidP="005742C3">
      <w:pPr>
        <w:pStyle w:val="BodyText"/>
        <w:numPr>
          <w:ilvl w:val="2"/>
          <w:numId w:val="11"/>
        </w:numPr>
        <w:spacing w:after="0" w:line="259" w:lineRule="auto"/>
        <w:jc w:val="both"/>
        <w:rPr>
          <w:sz w:val="18"/>
          <w:szCs w:val="18"/>
        </w:rPr>
      </w:pPr>
      <w:r w:rsidRPr="007F3149">
        <w:rPr>
          <w:sz w:val="18"/>
          <w:szCs w:val="18"/>
        </w:rPr>
        <w:t xml:space="preserve">Alt-2: </w:t>
      </w:r>
      <w:proofErr w:type="spellStart"/>
      <w:r w:rsidRPr="007F3149">
        <w:rPr>
          <w:sz w:val="18"/>
          <w:szCs w:val="18"/>
        </w:rPr>
        <w:t>Blockwise</w:t>
      </w:r>
      <w:proofErr w:type="spellEnd"/>
      <w:r w:rsidRPr="007F3149">
        <w:rPr>
          <w:sz w:val="18"/>
          <w:szCs w:val="18"/>
        </w:rPr>
        <w:t xml:space="preserve"> spreading and DFT is performed per-RB followed by per-RB PAPR/CM reduction mechanism.</w:t>
      </w:r>
    </w:p>
    <w:p w14:paraId="04650126" w14:textId="77777777" w:rsidR="007F3149" w:rsidRPr="007F3149" w:rsidRDefault="007F3149" w:rsidP="005742C3">
      <w:pPr>
        <w:pStyle w:val="BodyText"/>
        <w:numPr>
          <w:ilvl w:val="0"/>
          <w:numId w:val="11"/>
        </w:numPr>
        <w:spacing w:after="0" w:line="259" w:lineRule="auto"/>
        <w:jc w:val="both"/>
        <w:rPr>
          <w:sz w:val="18"/>
          <w:szCs w:val="18"/>
        </w:rPr>
      </w:pPr>
      <w:r w:rsidRPr="007F3149">
        <w:rPr>
          <w:sz w:val="18"/>
          <w:szCs w:val="18"/>
        </w:rPr>
        <w:t>At least the following aspects should be considered in the study</w:t>
      </w:r>
    </w:p>
    <w:p w14:paraId="31E9BB77" w14:textId="77777777" w:rsidR="007F3149" w:rsidRPr="007F3149" w:rsidRDefault="007F3149" w:rsidP="005742C3">
      <w:pPr>
        <w:pStyle w:val="BodyText"/>
        <w:numPr>
          <w:ilvl w:val="1"/>
          <w:numId w:val="11"/>
        </w:numPr>
        <w:spacing w:after="0" w:line="259" w:lineRule="auto"/>
        <w:jc w:val="both"/>
        <w:rPr>
          <w:sz w:val="18"/>
          <w:szCs w:val="18"/>
        </w:rPr>
      </w:pPr>
      <w:r w:rsidRPr="007F3149">
        <w:rPr>
          <w:sz w:val="18"/>
          <w:szCs w:val="18"/>
        </w:rPr>
        <w:t>Coverage (maximum isotropic loss (MIL)), including</w:t>
      </w:r>
    </w:p>
    <w:p w14:paraId="6EC98198" w14:textId="77777777" w:rsidR="007F3149" w:rsidRPr="007F3149" w:rsidRDefault="007F3149" w:rsidP="005742C3">
      <w:pPr>
        <w:pStyle w:val="BodyText"/>
        <w:numPr>
          <w:ilvl w:val="2"/>
          <w:numId w:val="11"/>
        </w:numPr>
        <w:spacing w:after="0" w:line="259" w:lineRule="auto"/>
        <w:jc w:val="both"/>
        <w:rPr>
          <w:sz w:val="18"/>
          <w:szCs w:val="18"/>
        </w:rPr>
      </w:pPr>
      <w:r w:rsidRPr="007F3149">
        <w:rPr>
          <w:sz w:val="18"/>
          <w:szCs w:val="18"/>
        </w:rPr>
        <w:t>Required SNR to fulfil PUCCH detection criterion</w:t>
      </w:r>
    </w:p>
    <w:p w14:paraId="437D9B5B" w14:textId="77777777" w:rsidR="007F3149" w:rsidRPr="007F3149" w:rsidRDefault="007F3149" w:rsidP="005742C3">
      <w:pPr>
        <w:pStyle w:val="BodyText"/>
        <w:numPr>
          <w:ilvl w:val="2"/>
          <w:numId w:val="11"/>
        </w:numPr>
        <w:spacing w:after="0" w:line="259" w:lineRule="auto"/>
        <w:jc w:val="both"/>
        <w:rPr>
          <w:sz w:val="18"/>
          <w:szCs w:val="18"/>
        </w:rPr>
      </w:pPr>
      <w:r w:rsidRPr="007F3149">
        <w:rPr>
          <w:sz w:val="18"/>
          <w:szCs w:val="18"/>
        </w:rPr>
        <w:t>PAPR/CM as a function of N_RB</w:t>
      </w:r>
    </w:p>
    <w:p w14:paraId="4491502E" w14:textId="4AF6A8DF" w:rsidR="00DF2123" w:rsidRDefault="007F3149" w:rsidP="005742C3">
      <w:pPr>
        <w:pStyle w:val="BodyText"/>
        <w:numPr>
          <w:ilvl w:val="1"/>
          <w:numId w:val="11"/>
        </w:numPr>
        <w:spacing w:after="0" w:line="259" w:lineRule="auto"/>
        <w:jc w:val="both"/>
        <w:rPr>
          <w:sz w:val="18"/>
          <w:szCs w:val="18"/>
        </w:rPr>
      </w:pPr>
      <w:r w:rsidRPr="007F3149">
        <w:rPr>
          <w:sz w:val="18"/>
          <w:szCs w:val="18"/>
        </w:rPr>
        <w:t>Specification impact</w:t>
      </w:r>
    </w:p>
    <w:p w14:paraId="73B95444" w14:textId="700EA6A8" w:rsidR="00DF2123" w:rsidRDefault="00DF2123" w:rsidP="00DF2123">
      <w:pPr>
        <w:pStyle w:val="BodyText"/>
        <w:spacing w:after="0" w:line="259" w:lineRule="auto"/>
        <w:ind w:left="284"/>
        <w:jc w:val="both"/>
        <w:rPr>
          <w:sz w:val="18"/>
          <w:szCs w:val="18"/>
        </w:rPr>
      </w:pPr>
    </w:p>
    <w:p w14:paraId="1D9C0CB7" w14:textId="6A9E7B9A" w:rsidR="00DF2123" w:rsidRPr="00505D4D" w:rsidRDefault="00DF2123" w:rsidP="00DF2123">
      <w:pPr>
        <w:pStyle w:val="B1"/>
        <w:spacing w:after="0"/>
        <w:ind w:left="0" w:firstLine="0"/>
        <w:rPr>
          <w:lang w:eastAsia="ja-JP"/>
        </w:rPr>
      </w:pPr>
      <w:r w:rsidRPr="00505D4D">
        <w:rPr>
          <w:lang w:eastAsia="ja-JP"/>
        </w:rPr>
        <w:t>The following agreements were made in RAN1 #104bis-e</w:t>
      </w:r>
      <w:r w:rsidR="008F1DD5">
        <w:rPr>
          <w:lang w:eastAsia="ja-JP"/>
        </w:rPr>
        <w:t xml:space="preserve"> [4]</w:t>
      </w:r>
      <w:r w:rsidRPr="00505D4D">
        <w:rPr>
          <w:lang w:eastAsia="ja-JP"/>
        </w:rPr>
        <w:t>:</w:t>
      </w:r>
    </w:p>
    <w:p w14:paraId="7DA435DF" w14:textId="77777777" w:rsidR="00DF2123" w:rsidRPr="00DF2123" w:rsidRDefault="00DF2123" w:rsidP="00DF2123">
      <w:pPr>
        <w:pStyle w:val="B1"/>
        <w:spacing w:after="0"/>
        <w:ind w:left="0" w:firstLine="0"/>
        <w:rPr>
          <w:sz w:val="18"/>
          <w:szCs w:val="18"/>
          <w:lang w:eastAsia="ja-JP"/>
        </w:rPr>
      </w:pPr>
    </w:p>
    <w:p w14:paraId="66E1AE4B" w14:textId="5F7FE74D" w:rsidR="00DF2123" w:rsidRPr="00DF2123" w:rsidRDefault="00DF2123" w:rsidP="00F213A1">
      <w:pPr>
        <w:spacing w:after="0"/>
        <w:rPr>
          <w:sz w:val="18"/>
          <w:szCs w:val="18"/>
          <w:lang w:eastAsia="x-none"/>
        </w:rPr>
      </w:pPr>
      <w:r w:rsidRPr="00DF2123">
        <w:rPr>
          <w:sz w:val="18"/>
          <w:szCs w:val="18"/>
          <w:highlight w:val="green"/>
          <w:lang w:eastAsia="x-none"/>
        </w:rPr>
        <w:t>Agreement:</w:t>
      </w:r>
      <w:r w:rsidR="008F1DD5">
        <w:rPr>
          <w:sz w:val="18"/>
          <w:szCs w:val="18"/>
          <w:lang w:eastAsia="x-none"/>
        </w:rPr>
        <w:t xml:space="preserve"> </w:t>
      </w:r>
      <w:r w:rsidRPr="00DF2123">
        <w:rPr>
          <w:sz w:val="18"/>
          <w:szCs w:val="18"/>
          <w:lang w:eastAsia="x-none"/>
        </w:rPr>
        <w:t>The maximum values for the configured number of RBs, N</w:t>
      </w:r>
      <w:r w:rsidRPr="00DF2123">
        <w:rPr>
          <w:sz w:val="18"/>
          <w:szCs w:val="18"/>
          <w:vertAlign w:val="subscript"/>
          <w:lang w:eastAsia="x-none"/>
        </w:rPr>
        <w:t>RB</w:t>
      </w:r>
      <w:r w:rsidRPr="00DF2123">
        <w:rPr>
          <w:sz w:val="18"/>
          <w:szCs w:val="18"/>
          <w:lang w:eastAsia="x-none"/>
        </w:rPr>
        <w:t>, for enhanced PF0/1/4 are at least:</w:t>
      </w:r>
    </w:p>
    <w:p w14:paraId="7AE85792" w14:textId="77777777" w:rsidR="00DF2123" w:rsidRPr="00DF2123" w:rsidRDefault="00DF2123" w:rsidP="005742C3">
      <w:pPr>
        <w:numPr>
          <w:ilvl w:val="1"/>
          <w:numId w:val="7"/>
        </w:numPr>
        <w:overflowPunct/>
        <w:autoSpaceDE/>
        <w:autoSpaceDN/>
        <w:adjustRightInd/>
        <w:spacing w:after="0"/>
        <w:jc w:val="both"/>
        <w:textAlignment w:val="auto"/>
        <w:rPr>
          <w:sz w:val="18"/>
          <w:szCs w:val="18"/>
          <w:lang w:eastAsia="x-none"/>
        </w:rPr>
      </w:pPr>
      <w:r w:rsidRPr="00DF2123">
        <w:rPr>
          <w:sz w:val="18"/>
          <w:szCs w:val="18"/>
          <w:lang w:eastAsia="x-none"/>
        </w:rPr>
        <w:t>12 RBs for 120 kHz SCS</w:t>
      </w:r>
    </w:p>
    <w:p w14:paraId="3E74848F" w14:textId="77777777" w:rsidR="00DF2123" w:rsidRPr="00DF2123" w:rsidRDefault="00DF2123" w:rsidP="005742C3">
      <w:pPr>
        <w:numPr>
          <w:ilvl w:val="1"/>
          <w:numId w:val="7"/>
        </w:numPr>
        <w:overflowPunct/>
        <w:autoSpaceDE/>
        <w:autoSpaceDN/>
        <w:adjustRightInd/>
        <w:spacing w:after="0"/>
        <w:jc w:val="both"/>
        <w:textAlignment w:val="auto"/>
        <w:rPr>
          <w:sz w:val="18"/>
          <w:szCs w:val="18"/>
          <w:lang w:eastAsia="x-none"/>
        </w:rPr>
      </w:pPr>
      <w:r w:rsidRPr="00DF2123">
        <w:rPr>
          <w:sz w:val="18"/>
          <w:szCs w:val="18"/>
          <w:lang w:eastAsia="x-none"/>
        </w:rPr>
        <w:t>3 RBs for 480 kHz SCS</w:t>
      </w:r>
    </w:p>
    <w:p w14:paraId="170E39FE" w14:textId="77777777" w:rsidR="00DF2123" w:rsidRPr="00DF2123" w:rsidRDefault="00DF2123" w:rsidP="005742C3">
      <w:pPr>
        <w:numPr>
          <w:ilvl w:val="1"/>
          <w:numId w:val="7"/>
        </w:numPr>
        <w:overflowPunct/>
        <w:autoSpaceDE/>
        <w:autoSpaceDN/>
        <w:adjustRightInd/>
        <w:spacing w:after="0"/>
        <w:jc w:val="both"/>
        <w:textAlignment w:val="auto"/>
        <w:rPr>
          <w:sz w:val="18"/>
          <w:szCs w:val="18"/>
          <w:lang w:eastAsia="x-none"/>
        </w:rPr>
      </w:pPr>
      <w:r w:rsidRPr="00DF2123">
        <w:rPr>
          <w:sz w:val="18"/>
          <w:szCs w:val="18"/>
          <w:lang w:eastAsia="x-none"/>
        </w:rPr>
        <w:t>2 RBs for 960 kHz SCS</w:t>
      </w:r>
    </w:p>
    <w:p w14:paraId="2941B31A" w14:textId="48E79EC8" w:rsidR="00DF2123" w:rsidRPr="00291FB3" w:rsidRDefault="00DF2123" w:rsidP="00DF2123">
      <w:pPr>
        <w:numPr>
          <w:ilvl w:val="0"/>
          <w:numId w:val="7"/>
        </w:numPr>
        <w:overflowPunct/>
        <w:autoSpaceDE/>
        <w:autoSpaceDN/>
        <w:adjustRightInd/>
        <w:spacing w:after="0"/>
        <w:jc w:val="both"/>
        <w:textAlignment w:val="auto"/>
        <w:rPr>
          <w:sz w:val="18"/>
          <w:szCs w:val="18"/>
          <w:lang w:eastAsia="x-none"/>
        </w:rPr>
      </w:pPr>
      <w:r w:rsidRPr="00DF2123">
        <w:rPr>
          <w:sz w:val="18"/>
          <w:szCs w:val="18"/>
          <w:lang w:eastAsia="x-none"/>
        </w:rPr>
        <w:t xml:space="preserve">FFS: Whether or not the above values need to be revised to support larger values (and any associated </w:t>
      </w:r>
      <w:proofErr w:type="spellStart"/>
      <w:r w:rsidRPr="00DF2123">
        <w:rPr>
          <w:sz w:val="18"/>
          <w:szCs w:val="18"/>
          <w:lang w:eastAsia="x-none"/>
        </w:rPr>
        <w:t>signaling</w:t>
      </w:r>
      <w:proofErr w:type="spellEnd"/>
      <w:r w:rsidRPr="00DF2123">
        <w:rPr>
          <w:sz w:val="18"/>
          <w:szCs w:val="18"/>
          <w:lang w:eastAsia="x-none"/>
        </w:rPr>
        <w:t xml:space="preserve"> impact), e.g., to support lower UE Tx beamforming gain and/or larger UE EIRP and conducted power limits for different UE power classes, different from those in the agreed evaluation assumptions </w:t>
      </w:r>
    </w:p>
    <w:p w14:paraId="5C2D33C1" w14:textId="75025D67" w:rsidR="00DF2123" w:rsidRPr="00DF2123" w:rsidRDefault="00DF2123" w:rsidP="00291FB3">
      <w:pPr>
        <w:spacing w:before="180" w:after="0"/>
        <w:rPr>
          <w:sz w:val="18"/>
          <w:szCs w:val="18"/>
          <w:lang w:eastAsia="x-none"/>
        </w:rPr>
      </w:pPr>
      <w:r w:rsidRPr="00DF2123">
        <w:rPr>
          <w:sz w:val="18"/>
          <w:szCs w:val="18"/>
          <w:highlight w:val="green"/>
          <w:lang w:eastAsia="x-none"/>
        </w:rPr>
        <w:t>Agreement:</w:t>
      </w:r>
      <w:r>
        <w:rPr>
          <w:sz w:val="18"/>
          <w:szCs w:val="18"/>
          <w:lang w:eastAsia="x-none"/>
        </w:rPr>
        <w:t xml:space="preserve"> </w:t>
      </w:r>
      <w:r w:rsidRPr="00DF2123">
        <w:rPr>
          <w:sz w:val="18"/>
          <w:szCs w:val="18"/>
          <w:lang w:eastAsia="zh-CN"/>
        </w:rPr>
        <w:t xml:space="preserve">Down select to one of the following two alternatives for the configuration of the number of RBs, </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rPr>
              <m:t>RB</m:t>
            </m:r>
          </m:sub>
        </m:sSub>
      </m:oMath>
      <w:r w:rsidRPr="00DF2123">
        <w:rPr>
          <w:sz w:val="18"/>
          <w:szCs w:val="18"/>
          <w:lang w:eastAsia="zh-CN"/>
        </w:rPr>
        <w:t>, for enhanced PUCCH formats 0/1/4:</w:t>
      </w:r>
    </w:p>
    <w:p w14:paraId="4D276142" w14:textId="77777777" w:rsidR="00DF2123" w:rsidRPr="00DF2123" w:rsidRDefault="00DF2123" w:rsidP="005742C3">
      <w:pPr>
        <w:pStyle w:val="ListParagraph"/>
        <w:numPr>
          <w:ilvl w:val="0"/>
          <w:numId w:val="16"/>
        </w:numPr>
        <w:contextualSpacing w:val="0"/>
        <w:jc w:val="both"/>
        <w:rPr>
          <w:sz w:val="18"/>
          <w:szCs w:val="18"/>
        </w:rPr>
      </w:pPr>
      <w:r w:rsidRPr="00DF2123">
        <w:rPr>
          <w:sz w:val="18"/>
          <w:szCs w:val="18"/>
        </w:rPr>
        <w:t>Alt-1:</w:t>
      </w:r>
    </w:p>
    <w:p w14:paraId="7ACAFB43" w14:textId="77777777" w:rsidR="00DF2123" w:rsidRPr="00DF2123" w:rsidRDefault="00DF2123" w:rsidP="005742C3">
      <w:pPr>
        <w:pStyle w:val="ListParagraph"/>
        <w:numPr>
          <w:ilvl w:val="1"/>
          <w:numId w:val="16"/>
        </w:numPr>
        <w:contextualSpacing w:val="0"/>
        <w:jc w:val="both"/>
        <w:rPr>
          <w:sz w:val="18"/>
          <w:szCs w:val="18"/>
        </w:rPr>
      </w:pPr>
      <w:r w:rsidRPr="00DF2123">
        <w:rPr>
          <w:sz w:val="18"/>
          <w:szCs w:val="18"/>
        </w:rPr>
        <w:t xml:space="preserve">For </w:t>
      </w:r>
      <w:proofErr w:type="spellStart"/>
      <w:r w:rsidRPr="00DF2123">
        <w:rPr>
          <w:sz w:val="18"/>
          <w:szCs w:val="18"/>
        </w:rPr>
        <w:t>enhanced</w:t>
      </w:r>
      <w:proofErr w:type="spellEnd"/>
      <w:r w:rsidRPr="00DF2123">
        <w:rPr>
          <w:sz w:val="18"/>
          <w:szCs w:val="18"/>
        </w:rPr>
        <w:t xml:space="preserve"> PF0/1</w:t>
      </w:r>
    </w:p>
    <w:p w14:paraId="581634D2" w14:textId="00EC65CD" w:rsidR="00DF2123" w:rsidRPr="00DF2123" w:rsidRDefault="00DF2123" w:rsidP="005742C3">
      <w:pPr>
        <w:pStyle w:val="ListParagraph"/>
        <w:numPr>
          <w:ilvl w:val="2"/>
          <w:numId w:val="16"/>
        </w:numPr>
        <w:contextualSpacing w:val="0"/>
        <w:jc w:val="both"/>
        <w:rPr>
          <w:sz w:val="18"/>
          <w:szCs w:val="18"/>
          <w:lang w:val="en-GB"/>
        </w:rPr>
      </w:pPr>
      <w:r w:rsidRPr="00DF2123">
        <w:rPr>
          <w:sz w:val="18"/>
          <w:szCs w:val="18"/>
          <w:lang w:val="en-GB"/>
        </w:rPr>
        <w:t>Support configuration of all integer values in the range [1</w:t>
      </w:r>
      <w:proofErr w:type="gramStart"/>
      <w:r w:rsidRPr="00DF2123">
        <w:rPr>
          <w:sz w:val="18"/>
          <w:szCs w:val="18"/>
          <w:lang w:val="en-GB"/>
        </w:rPr>
        <w:t xml:space="preserve"> ..</w:t>
      </w:r>
      <w:proofErr w:type="gramEnd"/>
      <w:r w:rsidRPr="00DF2123">
        <w:rPr>
          <w:sz w:val="18"/>
          <w:szCs w:val="18"/>
          <w:lang w:val="en-GB"/>
        </w:rPr>
        <w:t xml:space="preserve"> max(</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GB"/>
              </w:rPr>
              <m:t>RB</m:t>
            </m:r>
          </m:sub>
        </m:sSub>
      </m:oMath>
      <w:r w:rsidRPr="00DF2123">
        <w:rPr>
          <w:sz w:val="18"/>
          <w:szCs w:val="18"/>
          <w:lang w:val="en-GB"/>
        </w:rPr>
        <w:t>)] for each SCS</w:t>
      </w:r>
    </w:p>
    <w:p w14:paraId="66F54350" w14:textId="77777777" w:rsidR="00DF2123" w:rsidRPr="00DF2123" w:rsidRDefault="00DF2123" w:rsidP="005742C3">
      <w:pPr>
        <w:pStyle w:val="ListParagraph"/>
        <w:numPr>
          <w:ilvl w:val="1"/>
          <w:numId w:val="16"/>
        </w:numPr>
        <w:contextualSpacing w:val="0"/>
        <w:jc w:val="both"/>
        <w:rPr>
          <w:sz w:val="18"/>
          <w:szCs w:val="18"/>
        </w:rPr>
      </w:pPr>
      <w:r w:rsidRPr="00DF2123">
        <w:rPr>
          <w:sz w:val="18"/>
          <w:szCs w:val="18"/>
        </w:rPr>
        <w:t xml:space="preserve">For </w:t>
      </w:r>
      <w:proofErr w:type="spellStart"/>
      <w:r w:rsidRPr="00DF2123">
        <w:rPr>
          <w:sz w:val="18"/>
          <w:szCs w:val="18"/>
        </w:rPr>
        <w:t>enhanced</w:t>
      </w:r>
      <w:proofErr w:type="spellEnd"/>
      <w:r w:rsidRPr="00DF2123">
        <w:rPr>
          <w:sz w:val="18"/>
          <w:szCs w:val="18"/>
        </w:rPr>
        <w:t xml:space="preserve"> PF4</w:t>
      </w:r>
    </w:p>
    <w:p w14:paraId="6A244AE6" w14:textId="61D9ED65" w:rsidR="00DF2123" w:rsidRPr="00DF2123" w:rsidRDefault="00DF2123" w:rsidP="005742C3">
      <w:pPr>
        <w:pStyle w:val="ListParagraph"/>
        <w:numPr>
          <w:ilvl w:val="2"/>
          <w:numId w:val="16"/>
        </w:numPr>
        <w:contextualSpacing w:val="0"/>
        <w:jc w:val="both"/>
        <w:rPr>
          <w:sz w:val="18"/>
          <w:szCs w:val="18"/>
          <w:lang w:val="en-GB"/>
        </w:rPr>
      </w:pPr>
      <w:r w:rsidRPr="00DF2123">
        <w:rPr>
          <w:sz w:val="18"/>
          <w:szCs w:val="18"/>
          <w:lang w:val="en-GB"/>
        </w:rPr>
        <w:t>Support configuration of all integer values in the range [1</w:t>
      </w:r>
      <w:proofErr w:type="gramStart"/>
      <w:r w:rsidRPr="00DF2123">
        <w:rPr>
          <w:sz w:val="18"/>
          <w:szCs w:val="18"/>
          <w:lang w:val="en-GB"/>
        </w:rPr>
        <w:t xml:space="preserve"> ..</w:t>
      </w:r>
      <w:proofErr w:type="gramEnd"/>
      <w:r w:rsidRPr="00DF2123">
        <w:rPr>
          <w:sz w:val="18"/>
          <w:szCs w:val="18"/>
          <w:lang w:val="en-GB"/>
        </w:rPr>
        <w:t xml:space="preserve"> max(</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GB"/>
              </w:rPr>
              <m:t>RB</m:t>
            </m:r>
          </m:sub>
        </m:sSub>
      </m:oMath>
      <w:r w:rsidRPr="00DF2123">
        <w:rPr>
          <w:sz w:val="18"/>
          <w:szCs w:val="18"/>
          <w:lang w:val="en-GB"/>
        </w:rPr>
        <w:t xml:space="preserve">)] for each SCS that </w:t>
      </w:r>
      <w:proofErr w:type="spellStart"/>
      <w:r w:rsidRPr="00DF2123">
        <w:rPr>
          <w:sz w:val="18"/>
          <w:szCs w:val="18"/>
          <w:lang w:val="en-GB"/>
        </w:rPr>
        <w:t>fulfill</w:t>
      </w:r>
      <w:proofErr w:type="spellEnd"/>
      <w:r w:rsidRPr="00DF2123">
        <w:rPr>
          <w:sz w:val="18"/>
          <w:szCs w:val="18"/>
          <w:lang w:val="en-GB"/>
        </w:rPr>
        <w:t xml:space="preserve"> the requirement </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GB"/>
              </w:rPr>
              <m:t>RB</m:t>
            </m:r>
          </m:sub>
        </m:sSub>
        <m:r>
          <w:rPr>
            <w:rFonts w:ascii="Cambria Math" w:hAnsi="Cambria Math"/>
            <w:sz w:val="18"/>
            <w:szCs w:val="18"/>
            <w:lang w:val="en-GB"/>
          </w:rPr>
          <m:t>=</m:t>
        </m:r>
        <m:sSup>
          <m:sSupPr>
            <m:ctrlPr>
              <w:rPr>
                <w:rFonts w:ascii="Cambria Math" w:hAnsi="Cambria Math"/>
                <w:i/>
                <w:sz w:val="18"/>
                <w:szCs w:val="18"/>
              </w:rPr>
            </m:ctrlPr>
          </m:sSupPr>
          <m:e>
            <m:r>
              <w:rPr>
                <w:rFonts w:ascii="Cambria Math" w:hAnsi="Cambria Math"/>
                <w:sz w:val="18"/>
                <w:szCs w:val="18"/>
                <w:lang w:val="en-GB"/>
              </w:rPr>
              <m:t>2</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lang w:val="en-GB"/>
                  </w:rPr>
                  <m:t>2</m:t>
                </m:r>
              </m:sub>
            </m:sSub>
          </m:sup>
        </m:sSup>
        <m:r>
          <w:rPr>
            <w:rFonts w:ascii="Cambria Math" w:hAnsi="Cambria Math"/>
            <w:sz w:val="18"/>
            <w:szCs w:val="18"/>
            <w:lang w:val="en-GB"/>
          </w:rPr>
          <m:t>∙</m:t>
        </m:r>
        <m:sSup>
          <m:sSupPr>
            <m:ctrlPr>
              <w:rPr>
                <w:rFonts w:ascii="Cambria Math" w:hAnsi="Cambria Math"/>
                <w:i/>
                <w:sz w:val="18"/>
                <w:szCs w:val="18"/>
              </w:rPr>
            </m:ctrlPr>
          </m:sSupPr>
          <m:e>
            <m:r>
              <w:rPr>
                <w:rFonts w:ascii="Cambria Math" w:hAnsi="Cambria Math"/>
                <w:sz w:val="18"/>
                <w:szCs w:val="18"/>
                <w:lang w:val="en-GB"/>
              </w:rPr>
              <m:t>3</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lang w:val="en-GB"/>
                  </w:rPr>
                  <m:t>3</m:t>
                </m:r>
              </m:sub>
            </m:sSub>
          </m:sup>
        </m:sSup>
        <m:r>
          <w:rPr>
            <w:rFonts w:ascii="Cambria Math" w:hAnsi="Cambria Math"/>
            <w:sz w:val="18"/>
            <w:szCs w:val="18"/>
            <w:lang w:val="en-GB"/>
          </w:rPr>
          <m:t>∙</m:t>
        </m:r>
        <m:sSup>
          <m:sSupPr>
            <m:ctrlPr>
              <w:rPr>
                <w:rFonts w:ascii="Cambria Math" w:hAnsi="Cambria Math"/>
                <w:i/>
                <w:sz w:val="18"/>
                <w:szCs w:val="18"/>
              </w:rPr>
            </m:ctrlPr>
          </m:sSupPr>
          <m:e>
            <m:r>
              <w:rPr>
                <w:rFonts w:ascii="Cambria Math" w:hAnsi="Cambria Math"/>
                <w:sz w:val="18"/>
                <w:szCs w:val="18"/>
                <w:lang w:val="en-GB"/>
              </w:rPr>
              <m:t>5</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lang w:val="en-GB"/>
                  </w:rPr>
                  <m:t>5</m:t>
                </m:r>
              </m:sub>
            </m:sSub>
          </m:sup>
        </m:sSup>
      </m:oMath>
      <w:r w:rsidRPr="00DF2123">
        <w:rPr>
          <w:sz w:val="18"/>
          <w:szCs w:val="18"/>
          <w:lang w:val="en-GB"/>
        </w:rPr>
        <w:t xml:space="preserve"> where </w:t>
      </w:r>
      <m:oMath>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lang w:val="en-GB"/>
              </w:rPr>
              <m:t>2</m:t>
            </m:r>
          </m:sub>
        </m:sSub>
        <m:r>
          <w:rPr>
            <w:rFonts w:ascii="Cambria Math" w:hAnsi="Cambria Math"/>
            <w:sz w:val="18"/>
            <w:szCs w:val="18"/>
            <w:lang w:val="en-GB"/>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lang w:val="en-GB"/>
              </w:rPr>
              <m:t>3</m:t>
            </m:r>
          </m:sub>
        </m:sSub>
        <m:r>
          <w:rPr>
            <w:rFonts w:ascii="Cambria Math" w:hAnsi="Cambria Math"/>
            <w:sz w:val="18"/>
            <w:szCs w:val="18"/>
            <w:lang w:val="en-GB"/>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lang w:val="en-GB"/>
              </w:rPr>
              <m:t>5</m:t>
            </m:r>
          </m:sub>
        </m:sSub>
      </m:oMath>
      <w:r w:rsidRPr="00DF2123">
        <w:rPr>
          <w:sz w:val="18"/>
          <w:szCs w:val="18"/>
          <w:lang w:val="en-GB"/>
        </w:rPr>
        <w:t xml:space="preserve"> is a set of non-negative integers.</w:t>
      </w:r>
    </w:p>
    <w:p w14:paraId="0D5A368B" w14:textId="77777777" w:rsidR="00DF2123" w:rsidRPr="00DF2123" w:rsidRDefault="00DF2123" w:rsidP="005742C3">
      <w:pPr>
        <w:pStyle w:val="ListParagraph"/>
        <w:numPr>
          <w:ilvl w:val="0"/>
          <w:numId w:val="16"/>
        </w:numPr>
        <w:contextualSpacing w:val="0"/>
        <w:jc w:val="both"/>
        <w:rPr>
          <w:sz w:val="18"/>
          <w:szCs w:val="18"/>
        </w:rPr>
      </w:pPr>
      <w:r w:rsidRPr="00DF2123">
        <w:rPr>
          <w:sz w:val="18"/>
          <w:szCs w:val="18"/>
        </w:rPr>
        <w:t>Alt-2:</w:t>
      </w:r>
    </w:p>
    <w:p w14:paraId="58EB35EE" w14:textId="0EE5EDC1" w:rsidR="00DF2123" w:rsidRPr="00DF2123" w:rsidRDefault="00DF2123" w:rsidP="005742C3">
      <w:pPr>
        <w:pStyle w:val="ListParagraph"/>
        <w:numPr>
          <w:ilvl w:val="1"/>
          <w:numId w:val="16"/>
        </w:numPr>
        <w:contextualSpacing w:val="0"/>
        <w:jc w:val="both"/>
        <w:rPr>
          <w:sz w:val="18"/>
          <w:szCs w:val="18"/>
          <w:lang w:val="en-GB"/>
        </w:rPr>
      </w:pPr>
      <w:r w:rsidRPr="00DF2123">
        <w:rPr>
          <w:sz w:val="18"/>
          <w:szCs w:val="18"/>
          <w:lang w:val="en-GB"/>
        </w:rPr>
        <w:t xml:space="preserve">Same as Alt-1, but with coarser granularity, i.e., not all integer values of </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GB"/>
              </w:rPr>
              <m:t>RB</m:t>
            </m:r>
          </m:sub>
        </m:sSub>
      </m:oMath>
      <w:r w:rsidRPr="00DF2123">
        <w:rPr>
          <w:sz w:val="18"/>
          <w:szCs w:val="18"/>
          <w:lang w:val="en-GB"/>
        </w:rPr>
        <w:t xml:space="preserve"> can be configured</w:t>
      </w:r>
    </w:p>
    <w:p w14:paraId="33DB4D17" w14:textId="6EB1FEDB" w:rsidR="00DF2123" w:rsidRPr="00291FB3" w:rsidRDefault="00DF2123" w:rsidP="00DF2123">
      <w:pPr>
        <w:pStyle w:val="ListParagraph"/>
        <w:numPr>
          <w:ilvl w:val="1"/>
          <w:numId w:val="16"/>
        </w:numPr>
        <w:contextualSpacing w:val="0"/>
        <w:jc w:val="both"/>
        <w:rPr>
          <w:sz w:val="18"/>
          <w:szCs w:val="18"/>
          <w:lang w:val="en-GB"/>
        </w:rPr>
      </w:pPr>
      <w:r w:rsidRPr="00DF2123">
        <w:rPr>
          <w:sz w:val="18"/>
          <w:szCs w:val="18"/>
          <w:lang w:val="en-GB"/>
        </w:rPr>
        <w:t xml:space="preserve">FFS: Which values of </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GB"/>
              </w:rPr>
              <m:t>RB</m:t>
            </m:r>
          </m:sub>
        </m:sSub>
      </m:oMath>
      <w:r w:rsidRPr="00DF2123">
        <w:rPr>
          <w:sz w:val="18"/>
          <w:szCs w:val="18"/>
          <w:lang w:val="en-GB"/>
        </w:rPr>
        <w:t xml:space="preserve"> are supported values in the range [1</w:t>
      </w:r>
      <w:proofErr w:type="gramStart"/>
      <w:r w:rsidRPr="00DF2123">
        <w:rPr>
          <w:sz w:val="18"/>
          <w:szCs w:val="18"/>
          <w:lang w:val="en-GB"/>
        </w:rPr>
        <w:t xml:space="preserve"> ..</w:t>
      </w:r>
      <w:proofErr w:type="gramEnd"/>
      <w:r w:rsidRPr="00DF2123">
        <w:rPr>
          <w:sz w:val="18"/>
          <w:szCs w:val="18"/>
          <w:lang w:val="en-GB"/>
        </w:rPr>
        <w:t xml:space="preserve"> max(</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GB"/>
              </w:rPr>
              <m:t>RB</m:t>
            </m:r>
          </m:sub>
        </m:sSub>
      </m:oMath>
      <w:r w:rsidRPr="00DF2123">
        <w:rPr>
          <w:sz w:val="18"/>
          <w:szCs w:val="18"/>
          <w:lang w:val="en-GB"/>
        </w:rPr>
        <w:t>)]</w:t>
      </w:r>
    </w:p>
    <w:p w14:paraId="2444A399" w14:textId="7C2200FB" w:rsidR="00DF2123" w:rsidRPr="00DF2123" w:rsidRDefault="00DF2123" w:rsidP="00291FB3">
      <w:pPr>
        <w:spacing w:before="180" w:after="0"/>
        <w:rPr>
          <w:sz w:val="18"/>
          <w:szCs w:val="18"/>
          <w:lang w:eastAsia="x-none"/>
        </w:rPr>
      </w:pPr>
      <w:r w:rsidRPr="00DF2123">
        <w:rPr>
          <w:sz w:val="18"/>
          <w:szCs w:val="18"/>
          <w:highlight w:val="green"/>
          <w:lang w:eastAsia="x-none"/>
        </w:rPr>
        <w:t>Agreement:</w:t>
      </w:r>
      <w:r>
        <w:rPr>
          <w:sz w:val="18"/>
          <w:szCs w:val="18"/>
          <w:lang w:eastAsia="x-none"/>
        </w:rPr>
        <w:t xml:space="preserve"> </w:t>
      </w:r>
      <w:r w:rsidRPr="00DF2123">
        <w:rPr>
          <w:sz w:val="18"/>
          <w:szCs w:val="18"/>
          <w:lang w:eastAsia="zh-CN"/>
        </w:rPr>
        <w:t xml:space="preserve">For UCI of enhanced PF4, support pre-DFT </w:t>
      </w:r>
      <w:proofErr w:type="spellStart"/>
      <w:r w:rsidRPr="00DF2123">
        <w:rPr>
          <w:sz w:val="18"/>
          <w:szCs w:val="18"/>
          <w:lang w:eastAsia="zh-CN"/>
        </w:rPr>
        <w:t>blockwise</w:t>
      </w:r>
      <w:proofErr w:type="spellEnd"/>
      <w:r w:rsidRPr="00DF2123">
        <w:rPr>
          <w:sz w:val="18"/>
          <w:szCs w:val="18"/>
          <w:lang w:eastAsia="zh-CN"/>
        </w:rPr>
        <w:t xml:space="preserve"> spreading using OCCs of length 2 and 4 only, as in Rel-15/16.</w:t>
      </w:r>
    </w:p>
    <w:p w14:paraId="501A5B00" w14:textId="4B767A83" w:rsidR="00DF2123" w:rsidRPr="00DF2123" w:rsidRDefault="00DF2123" w:rsidP="00291FB3">
      <w:pPr>
        <w:spacing w:before="180" w:after="0"/>
        <w:rPr>
          <w:sz w:val="18"/>
          <w:szCs w:val="18"/>
          <w:highlight w:val="green"/>
          <w:lang w:eastAsia="x-none"/>
        </w:rPr>
      </w:pPr>
      <w:r w:rsidRPr="00DF2123">
        <w:rPr>
          <w:sz w:val="18"/>
          <w:szCs w:val="18"/>
          <w:highlight w:val="green"/>
          <w:lang w:eastAsia="x-none"/>
        </w:rPr>
        <w:t>Agreement:</w:t>
      </w:r>
      <w:r>
        <w:rPr>
          <w:sz w:val="18"/>
          <w:szCs w:val="18"/>
          <w:lang w:eastAsia="x-none"/>
        </w:rPr>
        <w:t xml:space="preserve"> </w:t>
      </w:r>
      <w:r w:rsidRPr="00DF2123">
        <w:rPr>
          <w:sz w:val="18"/>
          <w:szCs w:val="18"/>
          <w:lang w:eastAsia="zh-CN"/>
        </w:rPr>
        <w:t xml:space="preserve">For DMRS of enhanced PF4, a Type-1 low PAPR sequence of length equal to the total number of mapped REs of </w:t>
      </w:r>
      <w:proofErr w:type="spellStart"/>
      <w:r w:rsidRPr="00DF2123">
        <w:rPr>
          <w:sz w:val="18"/>
          <w:szCs w:val="18"/>
          <w:lang w:eastAsia="zh-CN"/>
        </w:rPr>
        <w:t>of</w:t>
      </w:r>
      <w:proofErr w:type="spellEnd"/>
      <w:r w:rsidRPr="00DF2123">
        <w:rPr>
          <w:sz w:val="18"/>
          <w:szCs w:val="18"/>
          <w:lang w:eastAsia="zh-CN"/>
        </w:rPr>
        <w:t xml:space="preserve"> the PUCCH resource is used. Cyclic shifts are defined in the same was as Rel-15/16 for PF4 (Alt-1 in agreement from RAN1#104-e).</w:t>
      </w:r>
    </w:p>
    <w:p w14:paraId="6BEDB261" w14:textId="635B5D5D" w:rsidR="00DF2123" w:rsidRPr="00DF2123" w:rsidRDefault="00DF2123" w:rsidP="00291FB3">
      <w:pPr>
        <w:spacing w:before="180" w:after="0"/>
        <w:rPr>
          <w:sz w:val="18"/>
          <w:szCs w:val="18"/>
          <w:lang w:eastAsia="x-none"/>
        </w:rPr>
      </w:pPr>
      <w:proofErr w:type="spellStart"/>
      <w:proofErr w:type="gramStart"/>
      <w:r w:rsidRPr="00DF2123">
        <w:rPr>
          <w:sz w:val="18"/>
          <w:szCs w:val="18"/>
          <w:highlight w:val="green"/>
          <w:lang w:eastAsia="x-none"/>
        </w:rPr>
        <w:t>Agreement:</w:t>
      </w:r>
      <w:r w:rsidRPr="00DF2123">
        <w:rPr>
          <w:sz w:val="18"/>
          <w:szCs w:val="18"/>
          <w:lang w:eastAsia="zh-CN"/>
        </w:rPr>
        <w:t>For</w:t>
      </w:r>
      <w:proofErr w:type="spellEnd"/>
      <w:proofErr w:type="gramEnd"/>
      <w:r w:rsidRPr="00DF2123">
        <w:rPr>
          <w:sz w:val="18"/>
          <w:szCs w:val="18"/>
          <w:lang w:eastAsia="zh-CN"/>
        </w:rPr>
        <w:t xml:space="preserve"> UCI of enhanced PF4, support pre-DFT </w:t>
      </w:r>
      <w:proofErr w:type="spellStart"/>
      <w:r w:rsidRPr="00DF2123">
        <w:rPr>
          <w:sz w:val="18"/>
          <w:szCs w:val="18"/>
          <w:lang w:eastAsia="zh-CN"/>
        </w:rPr>
        <w:t>blockwise</w:t>
      </w:r>
      <w:proofErr w:type="spellEnd"/>
      <w:r w:rsidRPr="00DF2123">
        <w:rPr>
          <w:sz w:val="18"/>
          <w:szCs w:val="18"/>
          <w:lang w:eastAsia="zh-CN"/>
        </w:rPr>
        <w:t xml:space="preserve"> spreading performed across all allocated RBs (Alt-1 in agreement from RAN1#104-e).</w:t>
      </w:r>
    </w:p>
    <w:p w14:paraId="2CC71F4D" w14:textId="6EBB0317" w:rsidR="00DF2123" w:rsidRPr="00DF2123" w:rsidRDefault="00DF2123" w:rsidP="00291FB3">
      <w:pPr>
        <w:spacing w:before="180" w:after="0"/>
        <w:rPr>
          <w:sz w:val="18"/>
          <w:szCs w:val="18"/>
          <w:lang w:eastAsia="x-none"/>
        </w:rPr>
      </w:pPr>
      <w:r w:rsidRPr="00DF2123">
        <w:rPr>
          <w:sz w:val="18"/>
          <w:szCs w:val="18"/>
          <w:highlight w:val="green"/>
          <w:lang w:eastAsia="x-none"/>
        </w:rPr>
        <w:t>Agreement:</w:t>
      </w:r>
      <w:r>
        <w:rPr>
          <w:sz w:val="18"/>
          <w:szCs w:val="18"/>
          <w:lang w:eastAsia="x-none"/>
        </w:rPr>
        <w:t xml:space="preserve"> </w:t>
      </w:r>
      <w:r w:rsidRPr="00DF2123">
        <w:rPr>
          <w:sz w:val="18"/>
          <w:szCs w:val="18"/>
        </w:rPr>
        <w:t>For addressing the FFS from the prior agreement in RAN1#104bis-e on the maximum values for the configured number RBs</w:t>
      </w:r>
      <w:r w:rsidRPr="00DF2123">
        <w:rPr>
          <w:sz w:val="18"/>
          <w:szCs w:val="18"/>
          <w:lang w:eastAsia="x-none"/>
        </w:rPr>
        <w:t>, send an LS to RAN4 asking for feasible maximum values for UE_EIRP and UE_P for operation in 52.6-71 GHz.</w:t>
      </w:r>
    </w:p>
    <w:p w14:paraId="0AF2AB9D" w14:textId="54317F2E" w:rsidR="00976268" w:rsidRDefault="00DF2123" w:rsidP="00291FB3">
      <w:pPr>
        <w:spacing w:before="180" w:after="0"/>
        <w:rPr>
          <w:sz w:val="18"/>
          <w:szCs w:val="18"/>
          <w:lang w:eastAsia="x-none"/>
        </w:rPr>
      </w:pPr>
      <w:r w:rsidRPr="00DF2123">
        <w:rPr>
          <w:sz w:val="18"/>
          <w:szCs w:val="18"/>
          <w:highlight w:val="green"/>
          <w:lang w:eastAsia="x-none"/>
        </w:rPr>
        <w:t>Agreement:</w:t>
      </w:r>
      <w:r>
        <w:rPr>
          <w:sz w:val="18"/>
          <w:szCs w:val="18"/>
          <w:lang w:eastAsia="x-none"/>
        </w:rPr>
        <w:t xml:space="preserve"> </w:t>
      </w:r>
      <w:r w:rsidRPr="00DF2123">
        <w:rPr>
          <w:sz w:val="18"/>
          <w:szCs w:val="18"/>
          <w:lang w:eastAsia="x-none"/>
        </w:rPr>
        <w:t>User-multiplexing can be considered but as lower priority compared to maximum isotropic loss for PUCCH as a design criterion.</w:t>
      </w:r>
    </w:p>
    <w:p w14:paraId="09E8E0A8" w14:textId="45FF3172" w:rsidR="00505D4D" w:rsidRDefault="00505D4D" w:rsidP="007C4837">
      <w:pPr>
        <w:spacing w:after="0"/>
        <w:rPr>
          <w:sz w:val="18"/>
          <w:szCs w:val="18"/>
          <w:lang w:eastAsia="x-none"/>
        </w:rPr>
      </w:pPr>
    </w:p>
    <w:p w14:paraId="6A18C6E4" w14:textId="00C7B869" w:rsidR="00505D4D" w:rsidRDefault="00505D4D" w:rsidP="007C4837">
      <w:pPr>
        <w:spacing w:after="0"/>
        <w:rPr>
          <w:lang w:eastAsia="ja-JP"/>
        </w:rPr>
      </w:pPr>
      <w:r>
        <w:rPr>
          <w:lang w:eastAsia="ja-JP"/>
        </w:rPr>
        <w:t>The following agreements related to PUCCH enhancements were made in RAN1 #105</w:t>
      </w:r>
      <w:r w:rsidRPr="007F3149">
        <w:rPr>
          <w:lang w:eastAsia="ja-JP"/>
        </w:rPr>
        <w:t>-e</w:t>
      </w:r>
      <w:r w:rsidR="008F1DD5">
        <w:rPr>
          <w:lang w:eastAsia="ja-JP"/>
        </w:rPr>
        <w:t xml:space="preserve"> [6]</w:t>
      </w:r>
      <w:r w:rsidRPr="007F3149">
        <w:rPr>
          <w:lang w:eastAsia="ja-JP"/>
        </w:rPr>
        <w:t>:</w:t>
      </w:r>
    </w:p>
    <w:p w14:paraId="7D060301" w14:textId="77777777" w:rsidR="005742C3" w:rsidRDefault="005742C3" w:rsidP="007C4837">
      <w:pPr>
        <w:spacing w:after="0"/>
        <w:rPr>
          <w:lang w:eastAsia="ja-JP"/>
        </w:rPr>
      </w:pPr>
    </w:p>
    <w:p w14:paraId="24EE53CC" w14:textId="53A2EB88" w:rsidR="00505D4D" w:rsidRPr="00505D4D" w:rsidRDefault="00505D4D" w:rsidP="00505D4D">
      <w:pPr>
        <w:spacing w:after="0"/>
        <w:rPr>
          <w:sz w:val="18"/>
          <w:szCs w:val="18"/>
          <w:lang w:eastAsia="x-none"/>
        </w:rPr>
      </w:pPr>
      <w:r w:rsidRPr="00505D4D">
        <w:rPr>
          <w:sz w:val="18"/>
          <w:szCs w:val="18"/>
          <w:highlight w:val="green"/>
          <w:lang w:eastAsia="x-none"/>
        </w:rPr>
        <w:t>Agreement:</w:t>
      </w:r>
      <w:r>
        <w:rPr>
          <w:sz w:val="18"/>
          <w:szCs w:val="18"/>
          <w:lang w:eastAsia="x-none"/>
        </w:rPr>
        <w:t xml:space="preserve"> </w:t>
      </w:r>
      <w:r w:rsidRPr="00505D4D">
        <w:rPr>
          <w:rFonts w:eastAsia="Times New Roman" w:cs="Times"/>
          <w:sz w:val="18"/>
          <w:szCs w:val="18"/>
          <w:lang w:val="en-US"/>
        </w:rPr>
        <w:t>For 120 kHz SCS:</w:t>
      </w:r>
    </w:p>
    <w:p w14:paraId="66117E91" w14:textId="77777777" w:rsidR="00505D4D" w:rsidRPr="00505D4D" w:rsidRDefault="00505D4D" w:rsidP="005742C3">
      <w:pPr>
        <w:numPr>
          <w:ilvl w:val="1"/>
          <w:numId w:val="18"/>
        </w:numPr>
        <w:overflowPunct/>
        <w:autoSpaceDE/>
        <w:autoSpaceDN/>
        <w:adjustRightInd/>
        <w:spacing w:after="0" w:line="252" w:lineRule="auto"/>
        <w:textAlignment w:val="auto"/>
        <w:rPr>
          <w:rFonts w:eastAsia="Times New Roman" w:cs="Times"/>
          <w:sz w:val="18"/>
          <w:szCs w:val="18"/>
          <w:lang w:val="en-US"/>
        </w:rPr>
      </w:pPr>
      <w:r w:rsidRPr="00505D4D">
        <w:rPr>
          <w:rFonts w:eastAsia="Times New Roman" w:cs="Times"/>
          <w:sz w:val="18"/>
          <w:szCs w:val="18"/>
          <w:lang w:val="en-US"/>
        </w:rPr>
        <w:t>Support at least Alt-1 for enhanced PF0/1 for both PUCCH resources before and after dedicated PUCCH resource configuration</w:t>
      </w:r>
    </w:p>
    <w:p w14:paraId="48316920" w14:textId="77777777" w:rsidR="00505D4D" w:rsidRPr="00505D4D" w:rsidRDefault="00505D4D" w:rsidP="005742C3">
      <w:pPr>
        <w:numPr>
          <w:ilvl w:val="1"/>
          <w:numId w:val="18"/>
        </w:numPr>
        <w:overflowPunct/>
        <w:autoSpaceDE/>
        <w:autoSpaceDN/>
        <w:adjustRightInd/>
        <w:spacing w:after="0" w:line="252" w:lineRule="auto"/>
        <w:textAlignment w:val="auto"/>
        <w:rPr>
          <w:rFonts w:eastAsia="Times New Roman" w:cs="Times"/>
          <w:sz w:val="18"/>
          <w:szCs w:val="18"/>
          <w:lang w:val="en-US"/>
        </w:rPr>
      </w:pPr>
      <w:r w:rsidRPr="00505D4D">
        <w:rPr>
          <w:rFonts w:eastAsia="Times New Roman" w:cs="Times"/>
          <w:sz w:val="18"/>
          <w:szCs w:val="18"/>
          <w:lang w:val="en-US"/>
        </w:rPr>
        <w:t xml:space="preserve">FFS: </w:t>
      </w:r>
      <w:proofErr w:type="gramStart"/>
      <w:r w:rsidRPr="00505D4D">
        <w:rPr>
          <w:rFonts w:eastAsia="Times New Roman" w:cs="Times"/>
          <w:sz w:val="18"/>
          <w:szCs w:val="18"/>
          <w:lang w:val="en-US"/>
        </w:rPr>
        <w:t>Whether or not</w:t>
      </w:r>
      <w:proofErr w:type="gramEnd"/>
      <w:r w:rsidRPr="00505D4D">
        <w:rPr>
          <w:rFonts w:eastAsia="Times New Roman" w:cs="Times"/>
          <w:sz w:val="18"/>
          <w:szCs w:val="18"/>
          <w:lang w:val="en-US"/>
        </w:rPr>
        <w:t xml:space="preserve"> Alt-2 is additionally supported for PF0/1 for either or both of the following:</w:t>
      </w:r>
    </w:p>
    <w:p w14:paraId="2A9AD268" w14:textId="77777777" w:rsidR="00505D4D" w:rsidRPr="00505D4D" w:rsidRDefault="00505D4D" w:rsidP="005742C3">
      <w:pPr>
        <w:numPr>
          <w:ilvl w:val="2"/>
          <w:numId w:val="18"/>
        </w:numPr>
        <w:overflowPunct/>
        <w:autoSpaceDE/>
        <w:autoSpaceDN/>
        <w:adjustRightInd/>
        <w:spacing w:after="0" w:line="252" w:lineRule="auto"/>
        <w:textAlignment w:val="auto"/>
        <w:rPr>
          <w:rFonts w:eastAsia="Times New Roman" w:cs="Times"/>
          <w:sz w:val="18"/>
          <w:szCs w:val="18"/>
          <w:lang w:val="en-US"/>
        </w:rPr>
      </w:pPr>
      <w:r w:rsidRPr="00505D4D">
        <w:rPr>
          <w:rFonts w:eastAsia="Times New Roman" w:cs="Times"/>
          <w:sz w:val="18"/>
          <w:szCs w:val="18"/>
          <w:lang w:val="en-US"/>
        </w:rPr>
        <w:t>PUCCH resources before dedicated PUCCH resource configuration</w:t>
      </w:r>
    </w:p>
    <w:p w14:paraId="1086BB32" w14:textId="77777777" w:rsidR="00505D4D" w:rsidRPr="00505D4D" w:rsidRDefault="00505D4D" w:rsidP="005742C3">
      <w:pPr>
        <w:numPr>
          <w:ilvl w:val="2"/>
          <w:numId w:val="18"/>
        </w:numPr>
        <w:overflowPunct/>
        <w:autoSpaceDE/>
        <w:autoSpaceDN/>
        <w:adjustRightInd/>
        <w:spacing w:after="0" w:line="252" w:lineRule="auto"/>
        <w:textAlignment w:val="auto"/>
        <w:rPr>
          <w:rFonts w:eastAsia="Times New Roman" w:cs="Times"/>
          <w:sz w:val="18"/>
          <w:szCs w:val="18"/>
          <w:lang w:val="en-US"/>
        </w:rPr>
      </w:pPr>
      <w:r w:rsidRPr="00505D4D">
        <w:rPr>
          <w:rFonts w:eastAsia="Times New Roman" w:cs="Times"/>
          <w:sz w:val="18"/>
          <w:szCs w:val="18"/>
          <w:lang w:val="en-US"/>
        </w:rPr>
        <w:t>PUCCH resources after dedicated PUCCH resource configuration</w:t>
      </w:r>
    </w:p>
    <w:p w14:paraId="1BC837B8" w14:textId="77777777" w:rsidR="00505D4D" w:rsidRPr="00505D4D" w:rsidRDefault="00505D4D" w:rsidP="005742C3">
      <w:pPr>
        <w:numPr>
          <w:ilvl w:val="1"/>
          <w:numId w:val="18"/>
        </w:numPr>
        <w:overflowPunct/>
        <w:autoSpaceDE/>
        <w:autoSpaceDN/>
        <w:adjustRightInd/>
        <w:spacing w:after="0" w:line="252" w:lineRule="auto"/>
        <w:textAlignment w:val="auto"/>
        <w:rPr>
          <w:rFonts w:eastAsia="Times New Roman" w:cs="Times"/>
          <w:sz w:val="18"/>
          <w:szCs w:val="18"/>
          <w:lang w:val="en-US"/>
        </w:rPr>
      </w:pPr>
      <w:r w:rsidRPr="00505D4D">
        <w:rPr>
          <w:rFonts w:eastAsia="Times New Roman" w:cs="Times"/>
          <w:sz w:val="18"/>
          <w:szCs w:val="18"/>
          <w:lang w:val="en-US"/>
        </w:rPr>
        <w:t>FFS: Supported RE mapping scheme(s) amongst {Alt-1, Alt-2} for enhanced PF4 including design details</w:t>
      </w:r>
    </w:p>
    <w:p w14:paraId="6B0E5D6A" w14:textId="77777777" w:rsidR="00505D4D" w:rsidRPr="00505D4D" w:rsidRDefault="00505D4D" w:rsidP="005742C3">
      <w:pPr>
        <w:numPr>
          <w:ilvl w:val="0"/>
          <w:numId w:val="18"/>
        </w:numPr>
        <w:overflowPunct/>
        <w:autoSpaceDE/>
        <w:autoSpaceDN/>
        <w:adjustRightInd/>
        <w:spacing w:after="0" w:line="252" w:lineRule="auto"/>
        <w:textAlignment w:val="auto"/>
        <w:rPr>
          <w:rFonts w:eastAsia="Times New Roman" w:cs="Times"/>
          <w:sz w:val="18"/>
          <w:szCs w:val="18"/>
          <w:lang w:val="en-US"/>
        </w:rPr>
      </w:pPr>
      <w:r w:rsidRPr="00505D4D">
        <w:rPr>
          <w:rFonts w:eastAsia="Times New Roman" w:cs="Times"/>
          <w:sz w:val="18"/>
          <w:szCs w:val="18"/>
          <w:lang w:val="en-US"/>
        </w:rPr>
        <w:t>Notes:</w:t>
      </w:r>
    </w:p>
    <w:p w14:paraId="2122A7F7" w14:textId="77777777" w:rsidR="00505D4D" w:rsidRPr="00505D4D" w:rsidRDefault="00505D4D" w:rsidP="005742C3">
      <w:pPr>
        <w:numPr>
          <w:ilvl w:val="1"/>
          <w:numId w:val="18"/>
        </w:numPr>
        <w:overflowPunct/>
        <w:autoSpaceDE/>
        <w:autoSpaceDN/>
        <w:adjustRightInd/>
        <w:spacing w:after="0" w:line="252" w:lineRule="auto"/>
        <w:textAlignment w:val="auto"/>
        <w:rPr>
          <w:rFonts w:eastAsia="Times New Roman" w:cs="Times"/>
          <w:sz w:val="18"/>
          <w:szCs w:val="18"/>
          <w:lang w:val="en-US"/>
        </w:rPr>
      </w:pPr>
      <w:r w:rsidRPr="00505D4D">
        <w:rPr>
          <w:rFonts w:eastAsia="Times New Roman" w:cs="Times"/>
          <w:sz w:val="18"/>
          <w:szCs w:val="18"/>
          <w:lang w:val="en-US"/>
        </w:rPr>
        <w:t>Alt-1 = all REs within each RB are mapped</w:t>
      </w:r>
    </w:p>
    <w:p w14:paraId="49927D54" w14:textId="77777777" w:rsidR="00505D4D" w:rsidRPr="00505D4D" w:rsidRDefault="00505D4D" w:rsidP="005742C3">
      <w:pPr>
        <w:numPr>
          <w:ilvl w:val="1"/>
          <w:numId w:val="18"/>
        </w:numPr>
        <w:overflowPunct/>
        <w:autoSpaceDE/>
        <w:autoSpaceDN/>
        <w:adjustRightInd/>
        <w:spacing w:after="0" w:line="252" w:lineRule="auto"/>
        <w:textAlignment w:val="auto"/>
        <w:rPr>
          <w:rFonts w:eastAsia="Times New Roman" w:cs="Times"/>
          <w:sz w:val="18"/>
          <w:szCs w:val="18"/>
          <w:lang w:val="en-US"/>
        </w:rPr>
      </w:pPr>
      <w:r w:rsidRPr="00505D4D">
        <w:rPr>
          <w:rFonts w:eastAsia="Times New Roman" w:cs="Times"/>
          <w:sz w:val="18"/>
          <w:szCs w:val="18"/>
          <w:lang w:val="en-US"/>
        </w:rPr>
        <w:t>Alt-2 = a subset of REs within each RB are mapped (sub-PRB interlaced mapping)</w:t>
      </w:r>
    </w:p>
    <w:p w14:paraId="13DEEE1D" w14:textId="77777777" w:rsidR="00505D4D" w:rsidRPr="00505D4D" w:rsidRDefault="00505D4D" w:rsidP="005742C3">
      <w:pPr>
        <w:numPr>
          <w:ilvl w:val="1"/>
          <w:numId w:val="18"/>
        </w:numPr>
        <w:overflowPunct/>
        <w:autoSpaceDE/>
        <w:autoSpaceDN/>
        <w:adjustRightInd/>
        <w:spacing w:after="0" w:line="252" w:lineRule="auto"/>
        <w:textAlignment w:val="auto"/>
        <w:rPr>
          <w:rFonts w:eastAsia="Times New Roman" w:cs="Times"/>
          <w:sz w:val="18"/>
          <w:szCs w:val="18"/>
          <w:lang w:val="en-US"/>
        </w:rPr>
      </w:pPr>
      <w:r w:rsidRPr="00505D4D">
        <w:rPr>
          <w:rFonts w:eastAsia="Times New Roman" w:cs="Times"/>
          <w:sz w:val="18"/>
          <w:szCs w:val="18"/>
          <w:lang w:val="en-US"/>
        </w:rPr>
        <w:t>Which RE mapping scheme(s) to support for PF0/1/4 to be concluded in RAN1#106</w:t>
      </w:r>
    </w:p>
    <w:p w14:paraId="4316F23B" w14:textId="2E9F2228" w:rsidR="00505D4D" w:rsidRPr="006B16EA" w:rsidRDefault="00505D4D" w:rsidP="00F213A1">
      <w:pPr>
        <w:numPr>
          <w:ilvl w:val="0"/>
          <w:numId w:val="18"/>
        </w:numPr>
        <w:overflowPunct/>
        <w:autoSpaceDE/>
        <w:autoSpaceDN/>
        <w:adjustRightInd/>
        <w:spacing w:after="0" w:line="252" w:lineRule="auto"/>
        <w:textAlignment w:val="auto"/>
        <w:rPr>
          <w:lang w:val="en-US"/>
        </w:rPr>
      </w:pPr>
      <w:r w:rsidRPr="00505D4D">
        <w:rPr>
          <w:rFonts w:eastAsia="Times New Roman" w:cs="Times"/>
          <w:sz w:val="18"/>
          <w:szCs w:val="18"/>
          <w:lang w:val="en-US"/>
        </w:rPr>
        <w:t>Note: No further enhancements on RB shortage issue and frequency hopping distance issue should be considered for PUCCH resource sets prior to RRC configuration.</w:t>
      </w:r>
    </w:p>
    <w:sectPr w:rsidR="00505D4D" w:rsidRPr="006B16E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0AEA92" w14:textId="77777777" w:rsidR="00AA3914" w:rsidRDefault="00AA3914">
      <w:r>
        <w:separator/>
      </w:r>
    </w:p>
  </w:endnote>
  <w:endnote w:type="continuationSeparator" w:id="0">
    <w:p w14:paraId="75B02A6A" w14:textId="77777777" w:rsidR="00AA3914" w:rsidRDefault="00AA3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6B2480" w14:textId="77777777" w:rsidR="00AA3914" w:rsidRDefault="00AA3914">
      <w:r>
        <w:separator/>
      </w:r>
    </w:p>
  </w:footnote>
  <w:footnote w:type="continuationSeparator" w:id="0">
    <w:p w14:paraId="2A7AFFFB" w14:textId="77777777" w:rsidR="00AA3914" w:rsidRDefault="00AA39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85EEE"/>
    <w:multiLevelType w:val="hybridMultilevel"/>
    <w:tmpl w:val="46161B1E"/>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E1F1868"/>
    <w:multiLevelType w:val="multilevel"/>
    <w:tmpl w:val="B204EFA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15D7796"/>
    <w:multiLevelType w:val="hybridMultilevel"/>
    <w:tmpl w:val="F48C4F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F65CD9"/>
    <w:multiLevelType w:val="hybridMultilevel"/>
    <w:tmpl w:val="827A033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58A620CD"/>
    <w:multiLevelType w:val="hybridMultilevel"/>
    <w:tmpl w:val="11CE4E60"/>
    <w:lvl w:ilvl="0" w:tplc="04090001">
      <w:start w:val="1"/>
      <w:numFmt w:val="bullet"/>
      <w:lvlText w:val=""/>
      <w:lvlJc w:val="left"/>
      <w:pPr>
        <w:ind w:left="644" w:hanging="360"/>
      </w:pPr>
      <w:rPr>
        <w:rFonts w:ascii="Symbol" w:hAnsi="Symbol"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FFB79E2"/>
    <w:multiLevelType w:val="hybridMultilevel"/>
    <w:tmpl w:val="3B3CE794"/>
    <w:lvl w:ilvl="0" w:tplc="F3F8339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7B1397E"/>
    <w:multiLevelType w:val="hybridMultilevel"/>
    <w:tmpl w:val="C0D08E3A"/>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16"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3096AE7"/>
    <w:multiLevelType w:val="hybridMultilevel"/>
    <w:tmpl w:val="CB60A23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E073698"/>
    <w:multiLevelType w:val="hybridMultilevel"/>
    <w:tmpl w:val="61EAC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1"/>
  </w:num>
  <w:num w:numId="4">
    <w:abstractNumId w:val="5"/>
  </w:num>
  <w:num w:numId="5">
    <w:abstractNumId w:val="11"/>
  </w:num>
  <w:num w:numId="6">
    <w:abstractNumId w:val="4"/>
  </w:num>
  <w:num w:numId="7">
    <w:abstractNumId w:val="7"/>
  </w:num>
  <w:num w:numId="8">
    <w:abstractNumId w:val="3"/>
  </w:num>
  <w:num w:numId="9">
    <w:abstractNumId w:val="12"/>
  </w:num>
  <w:num w:numId="10">
    <w:abstractNumId w:val="16"/>
  </w:num>
  <w:num w:numId="11">
    <w:abstractNumId w:val="14"/>
  </w:num>
  <w:num w:numId="12">
    <w:abstractNumId w:val="10"/>
  </w:num>
  <w:num w:numId="13">
    <w:abstractNumId w:val="0"/>
  </w:num>
  <w:num w:numId="14">
    <w:abstractNumId w:val="15"/>
  </w:num>
  <w:num w:numId="15">
    <w:abstractNumId w:val="17"/>
  </w:num>
  <w:num w:numId="16">
    <w:abstractNumId w:val="2"/>
  </w:num>
  <w:num w:numId="17">
    <w:abstractNumId w:val="8"/>
  </w:num>
  <w:num w:numId="18">
    <w:abstractNumId w:val="18"/>
  </w:num>
  <w:num w:numId="19">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126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BB"/>
    <w:rsid w:val="00000634"/>
    <w:rsid w:val="0000159F"/>
    <w:rsid w:val="00003E20"/>
    <w:rsid w:val="0000495F"/>
    <w:rsid w:val="00004AC8"/>
    <w:rsid w:val="000053BA"/>
    <w:rsid w:val="00006055"/>
    <w:rsid w:val="000065DA"/>
    <w:rsid w:val="00006AD4"/>
    <w:rsid w:val="00006CB9"/>
    <w:rsid w:val="000074C4"/>
    <w:rsid w:val="00007579"/>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C30"/>
    <w:rsid w:val="00017B7F"/>
    <w:rsid w:val="00017EDA"/>
    <w:rsid w:val="00020587"/>
    <w:rsid w:val="000212A5"/>
    <w:rsid w:val="00022B8C"/>
    <w:rsid w:val="00023742"/>
    <w:rsid w:val="00024AEF"/>
    <w:rsid w:val="00026C65"/>
    <w:rsid w:val="00027755"/>
    <w:rsid w:val="00027864"/>
    <w:rsid w:val="0002789E"/>
    <w:rsid w:val="00030048"/>
    <w:rsid w:val="0003072D"/>
    <w:rsid w:val="000314CD"/>
    <w:rsid w:val="00031DE7"/>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60D8E"/>
    <w:rsid w:val="0006213E"/>
    <w:rsid w:val="00062159"/>
    <w:rsid w:val="0006326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6985"/>
    <w:rsid w:val="00087E81"/>
    <w:rsid w:val="000902C2"/>
    <w:rsid w:val="00091A92"/>
    <w:rsid w:val="00093C49"/>
    <w:rsid w:val="00095A80"/>
    <w:rsid w:val="000973E1"/>
    <w:rsid w:val="000A1402"/>
    <w:rsid w:val="000A20BA"/>
    <w:rsid w:val="000A262C"/>
    <w:rsid w:val="000A3C8D"/>
    <w:rsid w:val="000A3DFE"/>
    <w:rsid w:val="000A40EC"/>
    <w:rsid w:val="000A4573"/>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216"/>
    <w:rsid w:val="000B5AC9"/>
    <w:rsid w:val="000B5F0A"/>
    <w:rsid w:val="000B5FB8"/>
    <w:rsid w:val="000B6D65"/>
    <w:rsid w:val="000B743C"/>
    <w:rsid w:val="000B7AAC"/>
    <w:rsid w:val="000C1D59"/>
    <w:rsid w:val="000C2B09"/>
    <w:rsid w:val="000C30CF"/>
    <w:rsid w:val="000C31D4"/>
    <w:rsid w:val="000C501D"/>
    <w:rsid w:val="000C5B5B"/>
    <w:rsid w:val="000C5CBA"/>
    <w:rsid w:val="000C738D"/>
    <w:rsid w:val="000C74BA"/>
    <w:rsid w:val="000C7531"/>
    <w:rsid w:val="000C7BA7"/>
    <w:rsid w:val="000C7C3F"/>
    <w:rsid w:val="000D0BD6"/>
    <w:rsid w:val="000D0C61"/>
    <w:rsid w:val="000D1440"/>
    <w:rsid w:val="000D27AD"/>
    <w:rsid w:val="000D29D1"/>
    <w:rsid w:val="000D2B0A"/>
    <w:rsid w:val="000D3286"/>
    <w:rsid w:val="000D344D"/>
    <w:rsid w:val="000D40E7"/>
    <w:rsid w:val="000D43D4"/>
    <w:rsid w:val="000D584F"/>
    <w:rsid w:val="000D76BC"/>
    <w:rsid w:val="000D7750"/>
    <w:rsid w:val="000E071E"/>
    <w:rsid w:val="000E0DEE"/>
    <w:rsid w:val="000E181D"/>
    <w:rsid w:val="000E27AA"/>
    <w:rsid w:val="000E337A"/>
    <w:rsid w:val="000E34FD"/>
    <w:rsid w:val="000E4350"/>
    <w:rsid w:val="000E4376"/>
    <w:rsid w:val="000E4408"/>
    <w:rsid w:val="000E4CA2"/>
    <w:rsid w:val="000E53AB"/>
    <w:rsid w:val="000E5716"/>
    <w:rsid w:val="000E6337"/>
    <w:rsid w:val="000E7A79"/>
    <w:rsid w:val="000F15B2"/>
    <w:rsid w:val="000F1872"/>
    <w:rsid w:val="000F19DE"/>
    <w:rsid w:val="000F2E1F"/>
    <w:rsid w:val="000F37B0"/>
    <w:rsid w:val="000F4595"/>
    <w:rsid w:val="000F4A2F"/>
    <w:rsid w:val="000F4CB2"/>
    <w:rsid w:val="000F4E44"/>
    <w:rsid w:val="000F4E90"/>
    <w:rsid w:val="000F568D"/>
    <w:rsid w:val="000F68D0"/>
    <w:rsid w:val="000F6B15"/>
    <w:rsid w:val="000F72BE"/>
    <w:rsid w:val="0010170B"/>
    <w:rsid w:val="00101C4F"/>
    <w:rsid w:val="00102C9F"/>
    <w:rsid w:val="00103FC9"/>
    <w:rsid w:val="001068D2"/>
    <w:rsid w:val="001069F2"/>
    <w:rsid w:val="001103BD"/>
    <w:rsid w:val="00111208"/>
    <w:rsid w:val="001115E4"/>
    <w:rsid w:val="00111808"/>
    <w:rsid w:val="00111B4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5580"/>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D08"/>
    <w:rsid w:val="00164E58"/>
    <w:rsid w:val="00165033"/>
    <w:rsid w:val="00165926"/>
    <w:rsid w:val="001665EB"/>
    <w:rsid w:val="001670EA"/>
    <w:rsid w:val="0016723A"/>
    <w:rsid w:val="001674A0"/>
    <w:rsid w:val="00170A50"/>
    <w:rsid w:val="00174FFD"/>
    <w:rsid w:val="00175989"/>
    <w:rsid w:val="001759CA"/>
    <w:rsid w:val="0017726A"/>
    <w:rsid w:val="00177DD3"/>
    <w:rsid w:val="00180278"/>
    <w:rsid w:val="001807F2"/>
    <w:rsid w:val="001818A7"/>
    <w:rsid w:val="001826F7"/>
    <w:rsid w:val="00182725"/>
    <w:rsid w:val="001829C8"/>
    <w:rsid w:val="00186904"/>
    <w:rsid w:val="00186B0A"/>
    <w:rsid w:val="001905BD"/>
    <w:rsid w:val="00191E79"/>
    <w:rsid w:val="00192FE6"/>
    <w:rsid w:val="0019360B"/>
    <w:rsid w:val="00193986"/>
    <w:rsid w:val="00193B08"/>
    <w:rsid w:val="00194570"/>
    <w:rsid w:val="00195E10"/>
    <w:rsid w:val="00196BF4"/>
    <w:rsid w:val="001972DA"/>
    <w:rsid w:val="001976AA"/>
    <w:rsid w:val="001A02F6"/>
    <w:rsid w:val="001A15C6"/>
    <w:rsid w:val="001A1E02"/>
    <w:rsid w:val="001A4041"/>
    <w:rsid w:val="001A5510"/>
    <w:rsid w:val="001A5C7B"/>
    <w:rsid w:val="001A5E19"/>
    <w:rsid w:val="001A63D8"/>
    <w:rsid w:val="001B01FA"/>
    <w:rsid w:val="001B0832"/>
    <w:rsid w:val="001B18A7"/>
    <w:rsid w:val="001B2762"/>
    <w:rsid w:val="001B36FC"/>
    <w:rsid w:val="001B41ED"/>
    <w:rsid w:val="001B4607"/>
    <w:rsid w:val="001B6304"/>
    <w:rsid w:val="001B7E0C"/>
    <w:rsid w:val="001C0674"/>
    <w:rsid w:val="001C1405"/>
    <w:rsid w:val="001C1B93"/>
    <w:rsid w:val="001C2239"/>
    <w:rsid w:val="001C226F"/>
    <w:rsid w:val="001C5296"/>
    <w:rsid w:val="001C66AC"/>
    <w:rsid w:val="001C6754"/>
    <w:rsid w:val="001C77F0"/>
    <w:rsid w:val="001C7E4F"/>
    <w:rsid w:val="001D30C9"/>
    <w:rsid w:val="001D445B"/>
    <w:rsid w:val="001D46A0"/>
    <w:rsid w:val="001D50C2"/>
    <w:rsid w:val="001D753C"/>
    <w:rsid w:val="001D7CA4"/>
    <w:rsid w:val="001D7E58"/>
    <w:rsid w:val="001E0425"/>
    <w:rsid w:val="001E13B3"/>
    <w:rsid w:val="001E1990"/>
    <w:rsid w:val="001E1C0D"/>
    <w:rsid w:val="001E2D34"/>
    <w:rsid w:val="001E30A0"/>
    <w:rsid w:val="001E3DE1"/>
    <w:rsid w:val="001E4D4F"/>
    <w:rsid w:val="001E54F9"/>
    <w:rsid w:val="001E577C"/>
    <w:rsid w:val="001E57CF"/>
    <w:rsid w:val="001E5981"/>
    <w:rsid w:val="001E5AE9"/>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4FE9"/>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1AA"/>
    <w:rsid w:val="00210309"/>
    <w:rsid w:val="002113A5"/>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275D5"/>
    <w:rsid w:val="0023013A"/>
    <w:rsid w:val="002306F8"/>
    <w:rsid w:val="002312F4"/>
    <w:rsid w:val="002313A2"/>
    <w:rsid w:val="00231FC7"/>
    <w:rsid w:val="00232930"/>
    <w:rsid w:val="00232A95"/>
    <w:rsid w:val="00232C3F"/>
    <w:rsid w:val="00232DD9"/>
    <w:rsid w:val="0023308F"/>
    <w:rsid w:val="00233339"/>
    <w:rsid w:val="00233403"/>
    <w:rsid w:val="00233440"/>
    <w:rsid w:val="00233D0E"/>
    <w:rsid w:val="00234E13"/>
    <w:rsid w:val="00236450"/>
    <w:rsid w:val="00236630"/>
    <w:rsid w:val="0023765A"/>
    <w:rsid w:val="002376B6"/>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5799B"/>
    <w:rsid w:val="00260AEE"/>
    <w:rsid w:val="00260B4E"/>
    <w:rsid w:val="002621A6"/>
    <w:rsid w:val="00262661"/>
    <w:rsid w:val="00262D9D"/>
    <w:rsid w:val="002632DF"/>
    <w:rsid w:val="00263946"/>
    <w:rsid w:val="002640BA"/>
    <w:rsid w:val="00264CF2"/>
    <w:rsid w:val="002667A8"/>
    <w:rsid w:val="00267587"/>
    <w:rsid w:val="002675C8"/>
    <w:rsid w:val="00267760"/>
    <w:rsid w:val="002703CC"/>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949"/>
    <w:rsid w:val="00285BD1"/>
    <w:rsid w:val="00285DE2"/>
    <w:rsid w:val="0028616D"/>
    <w:rsid w:val="00286965"/>
    <w:rsid w:val="0029136E"/>
    <w:rsid w:val="00291FB3"/>
    <w:rsid w:val="00292399"/>
    <w:rsid w:val="00294445"/>
    <w:rsid w:val="00294B4D"/>
    <w:rsid w:val="002951CA"/>
    <w:rsid w:val="0029537E"/>
    <w:rsid w:val="002960D5"/>
    <w:rsid w:val="00297926"/>
    <w:rsid w:val="002A02C9"/>
    <w:rsid w:val="002A1062"/>
    <w:rsid w:val="002A2012"/>
    <w:rsid w:val="002A2413"/>
    <w:rsid w:val="002A2F5E"/>
    <w:rsid w:val="002A352A"/>
    <w:rsid w:val="002A607D"/>
    <w:rsid w:val="002B132E"/>
    <w:rsid w:val="002B1499"/>
    <w:rsid w:val="002B249C"/>
    <w:rsid w:val="002B2813"/>
    <w:rsid w:val="002B2D29"/>
    <w:rsid w:val="002B3B31"/>
    <w:rsid w:val="002B3BBD"/>
    <w:rsid w:val="002C0C4B"/>
    <w:rsid w:val="002C1EEA"/>
    <w:rsid w:val="002C34EE"/>
    <w:rsid w:val="002C47AD"/>
    <w:rsid w:val="002C5510"/>
    <w:rsid w:val="002C6034"/>
    <w:rsid w:val="002C635B"/>
    <w:rsid w:val="002C7276"/>
    <w:rsid w:val="002C770F"/>
    <w:rsid w:val="002C7CFF"/>
    <w:rsid w:val="002D0BC6"/>
    <w:rsid w:val="002D12DB"/>
    <w:rsid w:val="002D17C5"/>
    <w:rsid w:val="002D18FF"/>
    <w:rsid w:val="002D365F"/>
    <w:rsid w:val="002D51DF"/>
    <w:rsid w:val="002D6892"/>
    <w:rsid w:val="002D68C2"/>
    <w:rsid w:val="002D7C86"/>
    <w:rsid w:val="002E0692"/>
    <w:rsid w:val="002E152D"/>
    <w:rsid w:val="002E1844"/>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59B"/>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57DAA"/>
    <w:rsid w:val="00361412"/>
    <w:rsid w:val="003615CA"/>
    <w:rsid w:val="00363B2C"/>
    <w:rsid w:val="003642A6"/>
    <w:rsid w:val="00364763"/>
    <w:rsid w:val="00365C3D"/>
    <w:rsid w:val="0036662B"/>
    <w:rsid w:val="00366C1B"/>
    <w:rsid w:val="00367337"/>
    <w:rsid w:val="00367367"/>
    <w:rsid w:val="00367FD8"/>
    <w:rsid w:val="0037004E"/>
    <w:rsid w:val="00370B63"/>
    <w:rsid w:val="00370FCC"/>
    <w:rsid w:val="003711AF"/>
    <w:rsid w:val="003735C6"/>
    <w:rsid w:val="00374848"/>
    <w:rsid w:val="003757A1"/>
    <w:rsid w:val="00375D09"/>
    <w:rsid w:val="003762DC"/>
    <w:rsid w:val="00376D33"/>
    <w:rsid w:val="0037739D"/>
    <w:rsid w:val="0037751C"/>
    <w:rsid w:val="003779F2"/>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0574"/>
    <w:rsid w:val="003A10C3"/>
    <w:rsid w:val="003A18E4"/>
    <w:rsid w:val="003A495D"/>
    <w:rsid w:val="003A4A40"/>
    <w:rsid w:val="003A4C7C"/>
    <w:rsid w:val="003A5611"/>
    <w:rsid w:val="003A5844"/>
    <w:rsid w:val="003A597F"/>
    <w:rsid w:val="003A71A8"/>
    <w:rsid w:val="003A71D2"/>
    <w:rsid w:val="003A78E6"/>
    <w:rsid w:val="003A7E5E"/>
    <w:rsid w:val="003B00CA"/>
    <w:rsid w:val="003B030B"/>
    <w:rsid w:val="003B0432"/>
    <w:rsid w:val="003B0821"/>
    <w:rsid w:val="003B0BE9"/>
    <w:rsid w:val="003B0F4B"/>
    <w:rsid w:val="003B2E9B"/>
    <w:rsid w:val="003B2F8D"/>
    <w:rsid w:val="003B3C64"/>
    <w:rsid w:val="003B4F6F"/>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11"/>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1F96"/>
    <w:rsid w:val="003F2943"/>
    <w:rsid w:val="003F3CED"/>
    <w:rsid w:val="003F3FCC"/>
    <w:rsid w:val="003F5547"/>
    <w:rsid w:val="003F5C40"/>
    <w:rsid w:val="003F6E12"/>
    <w:rsid w:val="003F6F8B"/>
    <w:rsid w:val="003F75ED"/>
    <w:rsid w:val="004002B7"/>
    <w:rsid w:val="00400F31"/>
    <w:rsid w:val="004023BA"/>
    <w:rsid w:val="00406B4D"/>
    <w:rsid w:val="00410744"/>
    <w:rsid w:val="0041443C"/>
    <w:rsid w:val="0041488F"/>
    <w:rsid w:val="004154F7"/>
    <w:rsid w:val="00416D44"/>
    <w:rsid w:val="004176FF"/>
    <w:rsid w:val="00417A1E"/>
    <w:rsid w:val="0042174C"/>
    <w:rsid w:val="00421A27"/>
    <w:rsid w:val="00421D0A"/>
    <w:rsid w:val="004226C3"/>
    <w:rsid w:val="004228BA"/>
    <w:rsid w:val="004241C5"/>
    <w:rsid w:val="00424FA7"/>
    <w:rsid w:val="00425D2C"/>
    <w:rsid w:val="00426A87"/>
    <w:rsid w:val="00427007"/>
    <w:rsid w:val="004309D8"/>
    <w:rsid w:val="004313D1"/>
    <w:rsid w:val="00432110"/>
    <w:rsid w:val="004328EE"/>
    <w:rsid w:val="004338AB"/>
    <w:rsid w:val="00433EBE"/>
    <w:rsid w:val="00434406"/>
    <w:rsid w:val="00437838"/>
    <w:rsid w:val="00440FED"/>
    <w:rsid w:val="00441B92"/>
    <w:rsid w:val="00443A9F"/>
    <w:rsid w:val="00443AD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6EB8"/>
    <w:rsid w:val="004571EF"/>
    <w:rsid w:val="0046047A"/>
    <w:rsid w:val="00461210"/>
    <w:rsid w:val="004614DE"/>
    <w:rsid w:val="00461700"/>
    <w:rsid w:val="00461AAC"/>
    <w:rsid w:val="00462490"/>
    <w:rsid w:val="00462AC9"/>
    <w:rsid w:val="00463DC3"/>
    <w:rsid w:val="00464967"/>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77B70"/>
    <w:rsid w:val="004801DC"/>
    <w:rsid w:val="0048076D"/>
    <w:rsid w:val="0048134D"/>
    <w:rsid w:val="00481624"/>
    <w:rsid w:val="00481765"/>
    <w:rsid w:val="00481D90"/>
    <w:rsid w:val="00482700"/>
    <w:rsid w:val="00482CD4"/>
    <w:rsid w:val="00483261"/>
    <w:rsid w:val="0048328A"/>
    <w:rsid w:val="00484377"/>
    <w:rsid w:val="004859BE"/>
    <w:rsid w:val="00485B23"/>
    <w:rsid w:val="00485B50"/>
    <w:rsid w:val="004874E4"/>
    <w:rsid w:val="0049070D"/>
    <w:rsid w:val="00490A39"/>
    <w:rsid w:val="00490E82"/>
    <w:rsid w:val="00491BE4"/>
    <w:rsid w:val="00491DB2"/>
    <w:rsid w:val="00492877"/>
    <w:rsid w:val="00492C29"/>
    <w:rsid w:val="00495BA6"/>
    <w:rsid w:val="00496DC2"/>
    <w:rsid w:val="00496E75"/>
    <w:rsid w:val="00497C3E"/>
    <w:rsid w:val="004A014C"/>
    <w:rsid w:val="004A0AA8"/>
    <w:rsid w:val="004A1FE4"/>
    <w:rsid w:val="004A2103"/>
    <w:rsid w:val="004A2CA9"/>
    <w:rsid w:val="004A33EF"/>
    <w:rsid w:val="004A34C9"/>
    <w:rsid w:val="004A3659"/>
    <w:rsid w:val="004A3CB5"/>
    <w:rsid w:val="004A52EB"/>
    <w:rsid w:val="004A537D"/>
    <w:rsid w:val="004A67F0"/>
    <w:rsid w:val="004A71C3"/>
    <w:rsid w:val="004A7769"/>
    <w:rsid w:val="004A77B1"/>
    <w:rsid w:val="004B20AA"/>
    <w:rsid w:val="004B23AD"/>
    <w:rsid w:val="004B2432"/>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812"/>
    <w:rsid w:val="004C394F"/>
    <w:rsid w:val="004C3EC7"/>
    <w:rsid w:val="004C3EEE"/>
    <w:rsid w:val="004C483D"/>
    <w:rsid w:val="004C49EA"/>
    <w:rsid w:val="004C4D15"/>
    <w:rsid w:val="004C6DA5"/>
    <w:rsid w:val="004C795A"/>
    <w:rsid w:val="004C7F93"/>
    <w:rsid w:val="004D11AD"/>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250B"/>
    <w:rsid w:val="004F3172"/>
    <w:rsid w:val="004F3B71"/>
    <w:rsid w:val="004F3FE5"/>
    <w:rsid w:val="004F476C"/>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74D"/>
    <w:rsid w:val="00505D4D"/>
    <w:rsid w:val="00505D51"/>
    <w:rsid w:val="00510ABC"/>
    <w:rsid w:val="00511079"/>
    <w:rsid w:val="005112A8"/>
    <w:rsid w:val="00511411"/>
    <w:rsid w:val="00511CDF"/>
    <w:rsid w:val="00512829"/>
    <w:rsid w:val="00513839"/>
    <w:rsid w:val="00513DEF"/>
    <w:rsid w:val="0051423C"/>
    <w:rsid w:val="005148D4"/>
    <w:rsid w:val="00514C91"/>
    <w:rsid w:val="005153CE"/>
    <w:rsid w:val="00516241"/>
    <w:rsid w:val="00516FD9"/>
    <w:rsid w:val="0051701F"/>
    <w:rsid w:val="0051791D"/>
    <w:rsid w:val="00520BE4"/>
    <w:rsid w:val="00520D6D"/>
    <w:rsid w:val="00520FD7"/>
    <w:rsid w:val="005212FD"/>
    <w:rsid w:val="00521425"/>
    <w:rsid w:val="00523E75"/>
    <w:rsid w:val="005243E0"/>
    <w:rsid w:val="005256F3"/>
    <w:rsid w:val="0052614A"/>
    <w:rsid w:val="005265A3"/>
    <w:rsid w:val="00526783"/>
    <w:rsid w:val="0052773A"/>
    <w:rsid w:val="00527FB1"/>
    <w:rsid w:val="00530423"/>
    <w:rsid w:val="0053107E"/>
    <w:rsid w:val="005312CB"/>
    <w:rsid w:val="0053162F"/>
    <w:rsid w:val="00531777"/>
    <w:rsid w:val="0053281C"/>
    <w:rsid w:val="00532AD0"/>
    <w:rsid w:val="00532C1D"/>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2C3"/>
    <w:rsid w:val="005746C4"/>
    <w:rsid w:val="00574B50"/>
    <w:rsid w:val="00577835"/>
    <w:rsid w:val="00580793"/>
    <w:rsid w:val="00580B41"/>
    <w:rsid w:val="00580BBF"/>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8AA"/>
    <w:rsid w:val="00596BBA"/>
    <w:rsid w:val="00597386"/>
    <w:rsid w:val="005975C4"/>
    <w:rsid w:val="00597ED8"/>
    <w:rsid w:val="005A17AE"/>
    <w:rsid w:val="005A2B20"/>
    <w:rsid w:val="005A34D5"/>
    <w:rsid w:val="005A3943"/>
    <w:rsid w:val="005A4904"/>
    <w:rsid w:val="005A515A"/>
    <w:rsid w:val="005A564E"/>
    <w:rsid w:val="005A704D"/>
    <w:rsid w:val="005B3C6D"/>
    <w:rsid w:val="005B4045"/>
    <w:rsid w:val="005B609E"/>
    <w:rsid w:val="005B6DF6"/>
    <w:rsid w:val="005B7B7D"/>
    <w:rsid w:val="005B7CFC"/>
    <w:rsid w:val="005C1948"/>
    <w:rsid w:val="005C1B27"/>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A37"/>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C03"/>
    <w:rsid w:val="00607D81"/>
    <w:rsid w:val="00610747"/>
    <w:rsid w:val="00610E03"/>
    <w:rsid w:val="0061176E"/>
    <w:rsid w:val="00613EA5"/>
    <w:rsid w:val="00614CD1"/>
    <w:rsid w:val="006151F2"/>
    <w:rsid w:val="0061567B"/>
    <w:rsid w:val="00615AC8"/>
    <w:rsid w:val="00615F31"/>
    <w:rsid w:val="0062152A"/>
    <w:rsid w:val="00621753"/>
    <w:rsid w:val="006232E7"/>
    <w:rsid w:val="00623583"/>
    <w:rsid w:val="00623C95"/>
    <w:rsid w:val="00623F78"/>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610"/>
    <w:rsid w:val="006369A9"/>
    <w:rsid w:val="006373CD"/>
    <w:rsid w:val="00641283"/>
    <w:rsid w:val="006413CF"/>
    <w:rsid w:val="00641413"/>
    <w:rsid w:val="00641465"/>
    <w:rsid w:val="0064165D"/>
    <w:rsid w:val="00642918"/>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72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50D"/>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809"/>
    <w:rsid w:val="006A1BEB"/>
    <w:rsid w:val="006A3022"/>
    <w:rsid w:val="006A41AE"/>
    <w:rsid w:val="006A4856"/>
    <w:rsid w:val="006A5474"/>
    <w:rsid w:val="006A564B"/>
    <w:rsid w:val="006B05B5"/>
    <w:rsid w:val="006B1545"/>
    <w:rsid w:val="006B16EA"/>
    <w:rsid w:val="006B23B9"/>
    <w:rsid w:val="006B2DA7"/>
    <w:rsid w:val="006B2F4D"/>
    <w:rsid w:val="006B306B"/>
    <w:rsid w:val="006B3682"/>
    <w:rsid w:val="006B3974"/>
    <w:rsid w:val="006B48CB"/>
    <w:rsid w:val="006B564D"/>
    <w:rsid w:val="006C1445"/>
    <w:rsid w:val="006C1B74"/>
    <w:rsid w:val="006C3AB0"/>
    <w:rsid w:val="006C4FC1"/>
    <w:rsid w:val="006C51A5"/>
    <w:rsid w:val="006C529D"/>
    <w:rsid w:val="006C6798"/>
    <w:rsid w:val="006C6DF7"/>
    <w:rsid w:val="006C7FEB"/>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155D"/>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5F2"/>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26A62"/>
    <w:rsid w:val="0073124A"/>
    <w:rsid w:val="00731B79"/>
    <w:rsid w:val="007320A2"/>
    <w:rsid w:val="007327CE"/>
    <w:rsid w:val="00733893"/>
    <w:rsid w:val="00734A05"/>
    <w:rsid w:val="00734ECC"/>
    <w:rsid w:val="007354E5"/>
    <w:rsid w:val="00735C6F"/>
    <w:rsid w:val="00737A31"/>
    <w:rsid w:val="00742A6A"/>
    <w:rsid w:val="00742B44"/>
    <w:rsid w:val="00743FDE"/>
    <w:rsid w:val="0074656E"/>
    <w:rsid w:val="007472D5"/>
    <w:rsid w:val="00752B03"/>
    <w:rsid w:val="00753454"/>
    <w:rsid w:val="00753612"/>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5740"/>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3DC"/>
    <w:rsid w:val="00792CEE"/>
    <w:rsid w:val="007936A8"/>
    <w:rsid w:val="007962B4"/>
    <w:rsid w:val="00796F15"/>
    <w:rsid w:val="00797E22"/>
    <w:rsid w:val="007A138F"/>
    <w:rsid w:val="007A1640"/>
    <w:rsid w:val="007A1AE4"/>
    <w:rsid w:val="007A2358"/>
    <w:rsid w:val="007A39DF"/>
    <w:rsid w:val="007A43ED"/>
    <w:rsid w:val="007A4BDD"/>
    <w:rsid w:val="007A6CFD"/>
    <w:rsid w:val="007A72EE"/>
    <w:rsid w:val="007B0397"/>
    <w:rsid w:val="007B0ADB"/>
    <w:rsid w:val="007B2293"/>
    <w:rsid w:val="007B26EE"/>
    <w:rsid w:val="007B3502"/>
    <w:rsid w:val="007B3E6D"/>
    <w:rsid w:val="007B44ED"/>
    <w:rsid w:val="007B491A"/>
    <w:rsid w:val="007B5370"/>
    <w:rsid w:val="007B61F5"/>
    <w:rsid w:val="007B63FA"/>
    <w:rsid w:val="007B7496"/>
    <w:rsid w:val="007C0802"/>
    <w:rsid w:val="007C12BE"/>
    <w:rsid w:val="007C2739"/>
    <w:rsid w:val="007C4837"/>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079"/>
    <w:rsid w:val="007E5AC2"/>
    <w:rsid w:val="007E79C5"/>
    <w:rsid w:val="007F0798"/>
    <w:rsid w:val="007F2845"/>
    <w:rsid w:val="007F2A69"/>
    <w:rsid w:val="007F3149"/>
    <w:rsid w:val="007F38A2"/>
    <w:rsid w:val="007F43BC"/>
    <w:rsid w:val="007F4740"/>
    <w:rsid w:val="007F6FBC"/>
    <w:rsid w:val="008006C6"/>
    <w:rsid w:val="00800C52"/>
    <w:rsid w:val="0080152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2D83"/>
    <w:rsid w:val="00824894"/>
    <w:rsid w:val="00824FFF"/>
    <w:rsid w:val="00825366"/>
    <w:rsid w:val="00825E84"/>
    <w:rsid w:val="00826C7B"/>
    <w:rsid w:val="00826DD9"/>
    <w:rsid w:val="00826E01"/>
    <w:rsid w:val="008277A8"/>
    <w:rsid w:val="008278B6"/>
    <w:rsid w:val="008307ED"/>
    <w:rsid w:val="00830B3B"/>
    <w:rsid w:val="008331F5"/>
    <w:rsid w:val="0083350F"/>
    <w:rsid w:val="00834358"/>
    <w:rsid w:val="008346BD"/>
    <w:rsid w:val="00834923"/>
    <w:rsid w:val="008359EB"/>
    <w:rsid w:val="00836B7A"/>
    <w:rsid w:val="00837B90"/>
    <w:rsid w:val="008409AA"/>
    <w:rsid w:val="00840FB8"/>
    <w:rsid w:val="00842E0C"/>
    <w:rsid w:val="00843A7A"/>
    <w:rsid w:val="008447F5"/>
    <w:rsid w:val="00844927"/>
    <w:rsid w:val="00846292"/>
    <w:rsid w:val="008503F5"/>
    <w:rsid w:val="008506E1"/>
    <w:rsid w:val="00850D96"/>
    <w:rsid w:val="008515EE"/>
    <w:rsid w:val="00851A8E"/>
    <w:rsid w:val="00851EC7"/>
    <w:rsid w:val="008528D3"/>
    <w:rsid w:val="00854553"/>
    <w:rsid w:val="00855247"/>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A7FCC"/>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3EEE"/>
    <w:rsid w:val="008E42CE"/>
    <w:rsid w:val="008E42F4"/>
    <w:rsid w:val="008E4333"/>
    <w:rsid w:val="008E4A31"/>
    <w:rsid w:val="008E5657"/>
    <w:rsid w:val="008E5E51"/>
    <w:rsid w:val="008F00DB"/>
    <w:rsid w:val="008F1264"/>
    <w:rsid w:val="008F1DD5"/>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2524"/>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369AD"/>
    <w:rsid w:val="00937401"/>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69C"/>
    <w:rsid w:val="00953FE9"/>
    <w:rsid w:val="00954417"/>
    <w:rsid w:val="0095481C"/>
    <w:rsid w:val="0095526F"/>
    <w:rsid w:val="009567E6"/>
    <w:rsid w:val="00957076"/>
    <w:rsid w:val="00957132"/>
    <w:rsid w:val="00957394"/>
    <w:rsid w:val="009576FD"/>
    <w:rsid w:val="009578EB"/>
    <w:rsid w:val="009578FF"/>
    <w:rsid w:val="00960446"/>
    <w:rsid w:val="009609D9"/>
    <w:rsid w:val="009610ED"/>
    <w:rsid w:val="00961EE9"/>
    <w:rsid w:val="009633BB"/>
    <w:rsid w:val="00963A36"/>
    <w:rsid w:val="00963ADF"/>
    <w:rsid w:val="009643DA"/>
    <w:rsid w:val="0096485F"/>
    <w:rsid w:val="00965C40"/>
    <w:rsid w:val="00967354"/>
    <w:rsid w:val="00971592"/>
    <w:rsid w:val="00971617"/>
    <w:rsid w:val="009717F8"/>
    <w:rsid w:val="00971919"/>
    <w:rsid w:val="00971DDF"/>
    <w:rsid w:val="0097225C"/>
    <w:rsid w:val="009731D6"/>
    <w:rsid w:val="00973706"/>
    <w:rsid w:val="00973FC6"/>
    <w:rsid w:val="00974746"/>
    <w:rsid w:val="00975119"/>
    <w:rsid w:val="00976268"/>
    <w:rsid w:val="009763ED"/>
    <w:rsid w:val="00976ED7"/>
    <w:rsid w:val="00976F04"/>
    <w:rsid w:val="009777F4"/>
    <w:rsid w:val="00977AD8"/>
    <w:rsid w:val="00980A10"/>
    <w:rsid w:val="00981130"/>
    <w:rsid w:val="0098229C"/>
    <w:rsid w:val="0098289D"/>
    <w:rsid w:val="00982905"/>
    <w:rsid w:val="009835E0"/>
    <w:rsid w:val="00983D46"/>
    <w:rsid w:val="00983DCA"/>
    <w:rsid w:val="00985EF7"/>
    <w:rsid w:val="00986093"/>
    <w:rsid w:val="00986146"/>
    <w:rsid w:val="00986CF9"/>
    <w:rsid w:val="0098727B"/>
    <w:rsid w:val="00987416"/>
    <w:rsid w:val="00987B05"/>
    <w:rsid w:val="00990C0E"/>
    <w:rsid w:val="00990D75"/>
    <w:rsid w:val="00991093"/>
    <w:rsid w:val="0099163B"/>
    <w:rsid w:val="00992343"/>
    <w:rsid w:val="0099383D"/>
    <w:rsid w:val="009938B1"/>
    <w:rsid w:val="00996258"/>
    <w:rsid w:val="00996306"/>
    <w:rsid w:val="00996744"/>
    <w:rsid w:val="00997CF4"/>
    <w:rsid w:val="009A00D9"/>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3E3"/>
    <w:rsid w:val="009C543C"/>
    <w:rsid w:val="009C599A"/>
    <w:rsid w:val="009C5EFF"/>
    <w:rsid w:val="009C60A1"/>
    <w:rsid w:val="009C650E"/>
    <w:rsid w:val="009C70DB"/>
    <w:rsid w:val="009C774A"/>
    <w:rsid w:val="009D19BC"/>
    <w:rsid w:val="009D2348"/>
    <w:rsid w:val="009D2E4E"/>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4F94"/>
    <w:rsid w:val="009E5520"/>
    <w:rsid w:val="009E5AF5"/>
    <w:rsid w:val="009E5EB5"/>
    <w:rsid w:val="009E74F0"/>
    <w:rsid w:val="009E755B"/>
    <w:rsid w:val="009E7F23"/>
    <w:rsid w:val="009F0768"/>
    <w:rsid w:val="009F102A"/>
    <w:rsid w:val="009F151C"/>
    <w:rsid w:val="009F2A19"/>
    <w:rsid w:val="009F514E"/>
    <w:rsid w:val="009F7867"/>
    <w:rsid w:val="009F7D66"/>
    <w:rsid w:val="00A00BD2"/>
    <w:rsid w:val="00A00E56"/>
    <w:rsid w:val="00A027F3"/>
    <w:rsid w:val="00A03307"/>
    <w:rsid w:val="00A03978"/>
    <w:rsid w:val="00A03AB1"/>
    <w:rsid w:val="00A0425A"/>
    <w:rsid w:val="00A04D7E"/>
    <w:rsid w:val="00A051D9"/>
    <w:rsid w:val="00A0533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07F"/>
    <w:rsid w:val="00A26491"/>
    <w:rsid w:val="00A26A9A"/>
    <w:rsid w:val="00A270C7"/>
    <w:rsid w:val="00A30B2D"/>
    <w:rsid w:val="00A311AE"/>
    <w:rsid w:val="00A312A6"/>
    <w:rsid w:val="00A3130E"/>
    <w:rsid w:val="00A3193B"/>
    <w:rsid w:val="00A324CF"/>
    <w:rsid w:val="00A32E8B"/>
    <w:rsid w:val="00A32ED6"/>
    <w:rsid w:val="00A33776"/>
    <w:rsid w:val="00A344A5"/>
    <w:rsid w:val="00A346C3"/>
    <w:rsid w:val="00A3473E"/>
    <w:rsid w:val="00A34D4A"/>
    <w:rsid w:val="00A36155"/>
    <w:rsid w:val="00A3629E"/>
    <w:rsid w:val="00A365AD"/>
    <w:rsid w:val="00A42A85"/>
    <w:rsid w:val="00A42D07"/>
    <w:rsid w:val="00A44B43"/>
    <w:rsid w:val="00A4503E"/>
    <w:rsid w:val="00A450C0"/>
    <w:rsid w:val="00A45468"/>
    <w:rsid w:val="00A45A58"/>
    <w:rsid w:val="00A45B39"/>
    <w:rsid w:val="00A471A8"/>
    <w:rsid w:val="00A4791B"/>
    <w:rsid w:val="00A503AD"/>
    <w:rsid w:val="00A50A48"/>
    <w:rsid w:val="00A51180"/>
    <w:rsid w:val="00A51242"/>
    <w:rsid w:val="00A51522"/>
    <w:rsid w:val="00A51573"/>
    <w:rsid w:val="00A51A5E"/>
    <w:rsid w:val="00A52895"/>
    <w:rsid w:val="00A52D7D"/>
    <w:rsid w:val="00A539A5"/>
    <w:rsid w:val="00A53DA0"/>
    <w:rsid w:val="00A5404D"/>
    <w:rsid w:val="00A55199"/>
    <w:rsid w:val="00A555A7"/>
    <w:rsid w:val="00A5765D"/>
    <w:rsid w:val="00A579BD"/>
    <w:rsid w:val="00A607CB"/>
    <w:rsid w:val="00A634C4"/>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3914"/>
    <w:rsid w:val="00AA4605"/>
    <w:rsid w:val="00AA51AD"/>
    <w:rsid w:val="00AA591E"/>
    <w:rsid w:val="00AA5DF4"/>
    <w:rsid w:val="00AA65C9"/>
    <w:rsid w:val="00AA66CB"/>
    <w:rsid w:val="00AA6803"/>
    <w:rsid w:val="00AB05CE"/>
    <w:rsid w:val="00AB0A22"/>
    <w:rsid w:val="00AB0A32"/>
    <w:rsid w:val="00AB0B90"/>
    <w:rsid w:val="00AB0E56"/>
    <w:rsid w:val="00AB0ED5"/>
    <w:rsid w:val="00AB0F30"/>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C70"/>
    <w:rsid w:val="00AD2DC5"/>
    <w:rsid w:val="00AD3455"/>
    <w:rsid w:val="00AD3CAD"/>
    <w:rsid w:val="00AD5A99"/>
    <w:rsid w:val="00AD69FF"/>
    <w:rsid w:val="00AD702B"/>
    <w:rsid w:val="00AD72E6"/>
    <w:rsid w:val="00AD7C95"/>
    <w:rsid w:val="00AD7FCD"/>
    <w:rsid w:val="00AE2BED"/>
    <w:rsid w:val="00AE3DE1"/>
    <w:rsid w:val="00AE4F55"/>
    <w:rsid w:val="00AE5439"/>
    <w:rsid w:val="00AE5459"/>
    <w:rsid w:val="00AE61B2"/>
    <w:rsid w:val="00AE78D1"/>
    <w:rsid w:val="00AE7F89"/>
    <w:rsid w:val="00AF2D54"/>
    <w:rsid w:val="00AF3458"/>
    <w:rsid w:val="00AF3F7B"/>
    <w:rsid w:val="00AF4018"/>
    <w:rsid w:val="00AF42B4"/>
    <w:rsid w:val="00AF4B8A"/>
    <w:rsid w:val="00AF4F1B"/>
    <w:rsid w:val="00AF5EC6"/>
    <w:rsid w:val="00AF6C38"/>
    <w:rsid w:val="00AF6E8A"/>
    <w:rsid w:val="00AF7213"/>
    <w:rsid w:val="00AF7771"/>
    <w:rsid w:val="00AF7D92"/>
    <w:rsid w:val="00AF7DFD"/>
    <w:rsid w:val="00B00F03"/>
    <w:rsid w:val="00B011CC"/>
    <w:rsid w:val="00B04048"/>
    <w:rsid w:val="00B04828"/>
    <w:rsid w:val="00B04F3D"/>
    <w:rsid w:val="00B05702"/>
    <w:rsid w:val="00B0605A"/>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A60"/>
    <w:rsid w:val="00B32FCD"/>
    <w:rsid w:val="00B33508"/>
    <w:rsid w:val="00B3377E"/>
    <w:rsid w:val="00B34E63"/>
    <w:rsid w:val="00B35DA4"/>
    <w:rsid w:val="00B40A96"/>
    <w:rsid w:val="00B4184B"/>
    <w:rsid w:val="00B422A7"/>
    <w:rsid w:val="00B428B3"/>
    <w:rsid w:val="00B42A32"/>
    <w:rsid w:val="00B42FA6"/>
    <w:rsid w:val="00B4399E"/>
    <w:rsid w:val="00B43A16"/>
    <w:rsid w:val="00B45CE1"/>
    <w:rsid w:val="00B45F1D"/>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1CB"/>
    <w:rsid w:val="00B75454"/>
    <w:rsid w:val="00B75B5C"/>
    <w:rsid w:val="00B76BCD"/>
    <w:rsid w:val="00B76EE9"/>
    <w:rsid w:val="00B77231"/>
    <w:rsid w:val="00B77880"/>
    <w:rsid w:val="00B77B84"/>
    <w:rsid w:val="00B80D90"/>
    <w:rsid w:val="00B82613"/>
    <w:rsid w:val="00B828B5"/>
    <w:rsid w:val="00B82ED8"/>
    <w:rsid w:val="00B837BC"/>
    <w:rsid w:val="00B83E1B"/>
    <w:rsid w:val="00B845D0"/>
    <w:rsid w:val="00B84A80"/>
    <w:rsid w:val="00B84E9C"/>
    <w:rsid w:val="00B85248"/>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A7D52"/>
    <w:rsid w:val="00BB0595"/>
    <w:rsid w:val="00BB2F36"/>
    <w:rsid w:val="00BB3DB0"/>
    <w:rsid w:val="00BB3E2B"/>
    <w:rsid w:val="00BB546B"/>
    <w:rsid w:val="00BB5D1C"/>
    <w:rsid w:val="00BB6552"/>
    <w:rsid w:val="00BB65E0"/>
    <w:rsid w:val="00BB6B9B"/>
    <w:rsid w:val="00BB754F"/>
    <w:rsid w:val="00BC0058"/>
    <w:rsid w:val="00BC07D4"/>
    <w:rsid w:val="00BC0A5D"/>
    <w:rsid w:val="00BC0BE3"/>
    <w:rsid w:val="00BC1461"/>
    <w:rsid w:val="00BC1AD9"/>
    <w:rsid w:val="00BC3257"/>
    <w:rsid w:val="00BC32E7"/>
    <w:rsid w:val="00BC4F81"/>
    <w:rsid w:val="00BC5670"/>
    <w:rsid w:val="00BC58B9"/>
    <w:rsid w:val="00BC7EA1"/>
    <w:rsid w:val="00BD2F13"/>
    <w:rsid w:val="00BD3056"/>
    <w:rsid w:val="00BD3846"/>
    <w:rsid w:val="00BD3CA3"/>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1EFC"/>
    <w:rsid w:val="00BF21AC"/>
    <w:rsid w:val="00BF2E53"/>
    <w:rsid w:val="00BF352A"/>
    <w:rsid w:val="00BF3669"/>
    <w:rsid w:val="00BF3687"/>
    <w:rsid w:val="00BF3C0D"/>
    <w:rsid w:val="00BF4BC7"/>
    <w:rsid w:val="00BF6252"/>
    <w:rsid w:val="00BF711C"/>
    <w:rsid w:val="00BF748E"/>
    <w:rsid w:val="00BF789B"/>
    <w:rsid w:val="00C0069A"/>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27BAA"/>
    <w:rsid w:val="00C301A9"/>
    <w:rsid w:val="00C30ABC"/>
    <w:rsid w:val="00C30B60"/>
    <w:rsid w:val="00C31FAA"/>
    <w:rsid w:val="00C33359"/>
    <w:rsid w:val="00C348D6"/>
    <w:rsid w:val="00C34B7D"/>
    <w:rsid w:val="00C3504C"/>
    <w:rsid w:val="00C36586"/>
    <w:rsid w:val="00C365E7"/>
    <w:rsid w:val="00C36E34"/>
    <w:rsid w:val="00C36E57"/>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57BFB"/>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991"/>
    <w:rsid w:val="00CA3ACD"/>
    <w:rsid w:val="00CA4F8B"/>
    <w:rsid w:val="00CA5445"/>
    <w:rsid w:val="00CA5FF4"/>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0EC6"/>
    <w:rsid w:val="00CE1D01"/>
    <w:rsid w:val="00CE2323"/>
    <w:rsid w:val="00CE2346"/>
    <w:rsid w:val="00CE316D"/>
    <w:rsid w:val="00CE6326"/>
    <w:rsid w:val="00CE6F0F"/>
    <w:rsid w:val="00CF002F"/>
    <w:rsid w:val="00CF0246"/>
    <w:rsid w:val="00CF2483"/>
    <w:rsid w:val="00CF24E2"/>
    <w:rsid w:val="00CF393D"/>
    <w:rsid w:val="00CF4ABD"/>
    <w:rsid w:val="00CF4CF2"/>
    <w:rsid w:val="00CF5A53"/>
    <w:rsid w:val="00CF5D28"/>
    <w:rsid w:val="00CF68B8"/>
    <w:rsid w:val="00CF6EAD"/>
    <w:rsid w:val="00CF6F1E"/>
    <w:rsid w:val="00CF796D"/>
    <w:rsid w:val="00D001F9"/>
    <w:rsid w:val="00D0036E"/>
    <w:rsid w:val="00D00BB7"/>
    <w:rsid w:val="00D01EAD"/>
    <w:rsid w:val="00D02882"/>
    <w:rsid w:val="00D035B9"/>
    <w:rsid w:val="00D040B7"/>
    <w:rsid w:val="00D060FF"/>
    <w:rsid w:val="00D064E8"/>
    <w:rsid w:val="00D06546"/>
    <w:rsid w:val="00D06572"/>
    <w:rsid w:val="00D065CD"/>
    <w:rsid w:val="00D0724B"/>
    <w:rsid w:val="00D12325"/>
    <w:rsid w:val="00D12761"/>
    <w:rsid w:val="00D14487"/>
    <w:rsid w:val="00D15B6F"/>
    <w:rsid w:val="00D15E7E"/>
    <w:rsid w:val="00D16058"/>
    <w:rsid w:val="00D16FDD"/>
    <w:rsid w:val="00D17561"/>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289"/>
    <w:rsid w:val="00D413C3"/>
    <w:rsid w:val="00D41D71"/>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032C"/>
    <w:rsid w:val="00D930E1"/>
    <w:rsid w:val="00D9354D"/>
    <w:rsid w:val="00D9415C"/>
    <w:rsid w:val="00D942CC"/>
    <w:rsid w:val="00D944E4"/>
    <w:rsid w:val="00D94D87"/>
    <w:rsid w:val="00D95B31"/>
    <w:rsid w:val="00D95DCC"/>
    <w:rsid w:val="00D962DC"/>
    <w:rsid w:val="00DA1377"/>
    <w:rsid w:val="00DA180C"/>
    <w:rsid w:val="00DA18A2"/>
    <w:rsid w:val="00DA3E7B"/>
    <w:rsid w:val="00DA3F17"/>
    <w:rsid w:val="00DA418E"/>
    <w:rsid w:val="00DA4419"/>
    <w:rsid w:val="00DA451D"/>
    <w:rsid w:val="00DA470D"/>
    <w:rsid w:val="00DA4A78"/>
    <w:rsid w:val="00DA4CC5"/>
    <w:rsid w:val="00DA56DB"/>
    <w:rsid w:val="00DA6452"/>
    <w:rsid w:val="00DA6ED6"/>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02D3"/>
    <w:rsid w:val="00DD1C4B"/>
    <w:rsid w:val="00DD1F7B"/>
    <w:rsid w:val="00DD229E"/>
    <w:rsid w:val="00DD3029"/>
    <w:rsid w:val="00DD52BF"/>
    <w:rsid w:val="00DD55E0"/>
    <w:rsid w:val="00DE18A3"/>
    <w:rsid w:val="00DE1904"/>
    <w:rsid w:val="00DE1DAA"/>
    <w:rsid w:val="00DE3DBB"/>
    <w:rsid w:val="00DE43A2"/>
    <w:rsid w:val="00DE4A74"/>
    <w:rsid w:val="00DE4B05"/>
    <w:rsid w:val="00DE4EE9"/>
    <w:rsid w:val="00DE541C"/>
    <w:rsid w:val="00DE737B"/>
    <w:rsid w:val="00DF100B"/>
    <w:rsid w:val="00DF11B7"/>
    <w:rsid w:val="00DF2123"/>
    <w:rsid w:val="00DF4359"/>
    <w:rsid w:val="00DF73C1"/>
    <w:rsid w:val="00DF7511"/>
    <w:rsid w:val="00DF7751"/>
    <w:rsid w:val="00E009B1"/>
    <w:rsid w:val="00E00BC3"/>
    <w:rsid w:val="00E011D7"/>
    <w:rsid w:val="00E01B83"/>
    <w:rsid w:val="00E02417"/>
    <w:rsid w:val="00E031BB"/>
    <w:rsid w:val="00E03FBE"/>
    <w:rsid w:val="00E0417B"/>
    <w:rsid w:val="00E0576C"/>
    <w:rsid w:val="00E068BC"/>
    <w:rsid w:val="00E073F0"/>
    <w:rsid w:val="00E10761"/>
    <w:rsid w:val="00E1076A"/>
    <w:rsid w:val="00E11D7A"/>
    <w:rsid w:val="00E11EA6"/>
    <w:rsid w:val="00E11EEB"/>
    <w:rsid w:val="00E128F2"/>
    <w:rsid w:val="00E13E5A"/>
    <w:rsid w:val="00E13EE4"/>
    <w:rsid w:val="00E16463"/>
    <w:rsid w:val="00E16F82"/>
    <w:rsid w:val="00E17F6F"/>
    <w:rsid w:val="00E20073"/>
    <w:rsid w:val="00E204A0"/>
    <w:rsid w:val="00E20B20"/>
    <w:rsid w:val="00E239D1"/>
    <w:rsid w:val="00E240FD"/>
    <w:rsid w:val="00E246B9"/>
    <w:rsid w:val="00E250C5"/>
    <w:rsid w:val="00E26727"/>
    <w:rsid w:val="00E26970"/>
    <w:rsid w:val="00E2728F"/>
    <w:rsid w:val="00E27791"/>
    <w:rsid w:val="00E30F2D"/>
    <w:rsid w:val="00E319DB"/>
    <w:rsid w:val="00E31AFC"/>
    <w:rsid w:val="00E3250F"/>
    <w:rsid w:val="00E3409E"/>
    <w:rsid w:val="00E34F76"/>
    <w:rsid w:val="00E36AAF"/>
    <w:rsid w:val="00E37BE5"/>
    <w:rsid w:val="00E41A27"/>
    <w:rsid w:val="00E41AB4"/>
    <w:rsid w:val="00E42737"/>
    <w:rsid w:val="00E428E2"/>
    <w:rsid w:val="00E44906"/>
    <w:rsid w:val="00E45C77"/>
    <w:rsid w:val="00E4608B"/>
    <w:rsid w:val="00E46D7F"/>
    <w:rsid w:val="00E475A9"/>
    <w:rsid w:val="00E501D3"/>
    <w:rsid w:val="00E53A01"/>
    <w:rsid w:val="00E564C4"/>
    <w:rsid w:val="00E567C9"/>
    <w:rsid w:val="00E568AE"/>
    <w:rsid w:val="00E57E1A"/>
    <w:rsid w:val="00E604C4"/>
    <w:rsid w:val="00E60809"/>
    <w:rsid w:val="00E61300"/>
    <w:rsid w:val="00E635B9"/>
    <w:rsid w:val="00E6551D"/>
    <w:rsid w:val="00E65D15"/>
    <w:rsid w:val="00E66CD8"/>
    <w:rsid w:val="00E67802"/>
    <w:rsid w:val="00E67EE5"/>
    <w:rsid w:val="00E7013A"/>
    <w:rsid w:val="00E72C6B"/>
    <w:rsid w:val="00E73AB7"/>
    <w:rsid w:val="00E74F5D"/>
    <w:rsid w:val="00E75D11"/>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1C12"/>
    <w:rsid w:val="00E9321C"/>
    <w:rsid w:val="00E93499"/>
    <w:rsid w:val="00E93CB3"/>
    <w:rsid w:val="00E946A6"/>
    <w:rsid w:val="00E947E4"/>
    <w:rsid w:val="00E9480A"/>
    <w:rsid w:val="00E95EC4"/>
    <w:rsid w:val="00E9616B"/>
    <w:rsid w:val="00E96A29"/>
    <w:rsid w:val="00E96B28"/>
    <w:rsid w:val="00E96FE6"/>
    <w:rsid w:val="00E973A1"/>
    <w:rsid w:val="00EA03E1"/>
    <w:rsid w:val="00EA0F54"/>
    <w:rsid w:val="00EA1059"/>
    <w:rsid w:val="00EA1D43"/>
    <w:rsid w:val="00EA4C04"/>
    <w:rsid w:val="00EA4EC9"/>
    <w:rsid w:val="00EA568E"/>
    <w:rsid w:val="00EA5E0F"/>
    <w:rsid w:val="00EA6FE4"/>
    <w:rsid w:val="00EA798D"/>
    <w:rsid w:val="00EA7F4C"/>
    <w:rsid w:val="00EB1D47"/>
    <w:rsid w:val="00EB2146"/>
    <w:rsid w:val="00EB2317"/>
    <w:rsid w:val="00EB23AE"/>
    <w:rsid w:val="00EB26C6"/>
    <w:rsid w:val="00EB279B"/>
    <w:rsid w:val="00EB2ABB"/>
    <w:rsid w:val="00EB2B18"/>
    <w:rsid w:val="00EB47E1"/>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6F96"/>
    <w:rsid w:val="00EC745E"/>
    <w:rsid w:val="00EC775C"/>
    <w:rsid w:val="00EC7EAF"/>
    <w:rsid w:val="00ED1327"/>
    <w:rsid w:val="00ED27C3"/>
    <w:rsid w:val="00ED2AE2"/>
    <w:rsid w:val="00ED2C5A"/>
    <w:rsid w:val="00ED33AE"/>
    <w:rsid w:val="00ED3775"/>
    <w:rsid w:val="00ED4471"/>
    <w:rsid w:val="00ED4A6D"/>
    <w:rsid w:val="00ED6D4A"/>
    <w:rsid w:val="00ED721A"/>
    <w:rsid w:val="00ED738C"/>
    <w:rsid w:val="00ED7918"/>
    <w:rsid w:val="00ED7FD3"/>
    <w:rsid w:val="00EE0E5D"/>
    <w:rsid w:val="00EE11C2"/>
    <w:rsid w:val="00EE2A61"/>
    <w:rsid w:val="00EE3663"/>
    <w:rsid w:val="00EE41C4"/>
    <w:rsid w:val="00EE5A27"/>
    <w:rsid w:val="00EE6E77"/>
    <w:rsid w:val="00EE7595"/>
    <w:rsid w:val="00EE76A9"/>
    <w:rsid w:val="00EE799E"/>
    <w:rsid w:val="00EE7CA8"/>
    <w:rsid w:val="00EE7FA7"/>
    <w:rsid w:val="00EF0322"/>
    <w:rsid w:val="00EF1093"/>
    <w:rsid w:val="00EF1FCB"/>
    <w:rsid w:val="00EF21C3"/>
    <w:rsid w:val="00EF28A7"/>
    <w:rsid w:val="00EF2C14"/>
    <w:rsid w:val="00EF2E6B"/>
    <w:rsid w:val="00EF3DCC"/>
    <w:rsid w:val="00EF54D1"/>
    <w:rsid w:val="00EF67BB"/>
    <w:rsid w:val="00EF72F9"/>
    <w:rsid w:val="00F0021E"/>
    <w:rsid w:val="00F0030E"/>
    <w:rsid w:val="00F00CD1"/>
    <w:rsid w:val="00F01E6B"/>
    <w:rsid w:val="00F0241C"/>
    <w:rsid w:val="00F02862"/>
    <w:rsid w:val="00F031EE"/>
    <w:rsid w:val="00F05759"/>
    <w:rsid w:val="00F064EC"/>
    <w:rsid w:val="00F06977"/>
    <w:rsid w:val="00F07F39"/>
    <w:rsid w:val="00F10CB9"/>
    <w:rsid w:val="00F110CD"/>
    <w:rsid w:val="00F110D5"/>
    <w:rsid w:val="00F115D3"/>
    <w:rsid w:val="00F12351"/>
    <w:rsid w:val="00F15193"/>
    <w:rsid w:val="00F16739"/>
    <w:rsid w:val="00F16DE2"/>
    <w:rsid w:val="00F2052B"/>
    <w:rsid w:val="00F213A1"/>
    <w:rsid w:val="00F22183"/>
    <w:rsid w:val="00F2260F"/>
    <w:rsid w:val="00F242AD"/>
    <w:rsid w:val="00F244FB"/>
    <w:rsid w:val="00F247F2"/>
    <w:rsid w:val="00F2518F"/>
    <w:rsid w:val="00F252A8"/>
    <w:rsid w:val="00F255D9"/>
    <w:rsid w:val="00F265F7"/>
    <w:rsid w:val="00F27FA6"/>
    <w:rsid w:val="00F330D3"/>
    <w:rsid w:val="00F33DC8"/>
    <w:rsid w:val="00F34444"/>
    <w:rsid w:val="00F378F1"/>
    <w:rsid w:val="00F403A1"/>
    <w:rsid w:val="00F403DB"/>
    <w:rsid w:val="00F4065A"/>
    <w:rsid w:val="00F4275C"/>
    <w:rsid w:val="00F434B2"/>
    <w:rsid w:val="00F45693"/>
    <w:rsid w:val="00F513A7"/>
    <w:rsid w:val="00F51A47"/>
    <w:rsid w:val="00F52339"/>
    <w:rsid w:val="00F5277A"/>
    <w:rsid w:val="00F532E8"/>
    <w:rsid w:val="00F537FF"/>
    <w:rsid w:val="00F54E36"/>
    <w:rsid w:val="00F560FE"/>
    <w:rsid w:val="00F56B2B"/>
    <w:rsid w:val="00F56F19"/>
    <w:rsid w:val="00F60CD6"/>
    <w:rsid w:val="00F6111C"/>
    <w:rsid w:val="00F614C0"/>
    <w:rsid w:val="00F61647"/>
    <w:rsid w:val="00F64279"/>
    <w:rsid w:val="00F657CF"/>
    <w:rsid w:val="00F65808"/>
    <w:rsid w:val="00F6587D"/>
    <w:rsid w:val="00F66A00"/>
    <w:rsid w:val="00F66CFB"/>
    <w:rsid w:val="00F70C73"/>
    <w:rsid w:val="00F713A3"/>
    <w:rsid w:val="00F71A8F"/>
    <w:rsid w:val="00F72919"/>
    <w:rsid w:val="00F740C1"/>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1FEE"/>
    <w:rsid w:val="00F9397A"/>
    <w:rsid w:val="00F93A37"/>
    <w:rsid w:val="00F93B10"/>
    <w:rsid w:val="00F94182"/>
    <w:rsid w:val="00F9431F"/>
    <w:rsid w:val="00F944D9"/>
    <w:rsid w:val="00F94DB3"/>
    <w:rsid w:val="00F96500"/>
    <w:rsid w:val="00FA0AA9"/>
    <w:rsid w:val="00FA0E0E"/>
    <w:rsid w:val="00FA2C35"/>
    <w:rsid w:val="00FA31E7"/>
    <w:rsid w:val="00FA413A"/>
    <w:rsid w:val="00FA4144"/>
    <w:rsid w:val="00FA4DDF"/>
    <w:rsid w:val="00FA5C71"/>
    <w:rsid w:val="00FA61CA"/>
    <w:rsid w:val="00FA645E"/>
    <w:rsid w:val="00FA6A01"/>
    <w:rsid w:val="00FA6E7F"/>
    <w:rsid w:val="00FA7114"/>
    <w:rsid w:val="00FB052D"/>
    <w:rsid w:val="00FB22D7"/>
    <w:rsid w:val="00FB2379"/>
    <w:rsid w:val="00FB3CB7"/>
    <w:rsid w:val="00FB4B8A"/>
    <w:rsid w:val="00FB4E9A"/>
    <w:rsid w:val="00FB5152"/>
    <w:rsid w:val="00FB5F8F"/>
    <w:rsid w:val="00FB680E"/>
    <w:rsid w:val="00FB6B73"/>
    <w:rsid w:val="00FB7A0B"/>
    <w:rsid w:val="00FC0065"/>
    <w:rsid w:val="00FC062F"/>
    <w:rsid w:val="00FC0754"/>
    <w:rsid w:val="00FC2BAC"/>
    <w:rsid w:val="00FC38C0"/>
    <w:rsid w:val="00FC3AEE"/>
    <w:rsid w:val="00FC6238"/>
    <w:rsid w:val="00FC6E60"/>
    <w:rsid w:val="00FC7951"/>
    <w:rsid w:val="00FC7EAE"/>
    <w:rsid w:val="00FD04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E33"/>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21298410"/>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07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uiPriority w:val="99"/>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normaltextrun">
    <w:name w:val="normaltextrun"/>
    <w:basedOn w:val="DefaultParagraphFont"/>
    <w:rsid w:val="001B6304"/>
  </w:style>
  <w:style w:type="character" w:customStyle="1" w:styleId="B1Char1">
    <w:name w:val="B1 Char1"/>
    <w:locked/>
    <w:rsid w:val="00580BBF"/>
    <w:rPr>
      <w:lang w:val="en-GB" w:eastAsia="en-GB"/>
    </w:rPr>
  </w:style>
  <w:style w:type="paragraph" w:customStyle="1" w:styleId="paragraph">
    <w:name w:val="paragraph"/>
    <w:basedOn w:val="Normal"/>
    <w:rsid w:val="009C60A1"/>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eop">
    <w:name w:val="eop"/>
    <w:basedOn w:val="DefaultParagraphFont"/>
    <w:rsid w:val="009C60A1"/>
  </w:style>
  <w:style w:type="character" w:customStyle="1" w:styleId="B10">
    <w:name w:val="B1 (文字)"/>
    <w:qFormat/>
    <w:locked/>
    <w:rsid w:val="004A3659"/>
    <w:rPr>
      <w:lang w:val="en-GB"/>
    </w:rPr>
  </w:style>
  <w:style w:type="character" w:customStyle="1" w:styleId="B2Char">
    <w:name w:val="B2 Char"/>
    <w:link w:val="B2"/>
    <w:uiPriority w:val="99"/>
    <w:qFormat/>
    <w:rsid w:val="004A365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602722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733058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544533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815804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695650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144317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file:///C:/Users/wanshic/OneDrive%20-%20Qualcomm/Documents/Standards/3GPP%20Standards/Meeting%20Documents/TSGR1_104/Docs/R1-210212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5AIRPNAIUNRU-1830940522-11262</_dlc_DocId>
    <_dlc_DocIdUrl xmlns="71c5aaf6-e6ce-465b-b873-5148d2a4c105">
      <Url>https://nokia.sharepoint.com/sites/c5g/5gradio/_layouts/15/DocIdRedir.aspx?ID=5AIRPNAIUNRU-1830940522-11262</Url>
      <Description>5AIRPNAIUNRU-1830940522-11262</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
        <AccountId xsi:nil="true"/>
        <AccountType/>
      </UserInfo>
    </SharedWithUsers>
    <_dlc_DocIdPersistId xmlns="71c5aaf6-e6ce-465b-b873-5148d2a4c105">false</_dlc_DocIdPersistId>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4A8F4C8F-D330-41D8-95BF-DB75664EBC8F}">
  <ds:schemaRefs>
    <ds:schemaRef ds:uri="http://schemas.microsoft.com/sharepoint/events"/>
  </ds:schemaRefs>
</ds:datastoreItem>
</file>

<file path=customXml/itemProps3.xml><?xml version="1.0" encoding="utf-8"?>
<ds:datastoreItem xmlns:ds="http://schemas.openxmlformats.org/officeDocument/2006/customXml" ds:itemID="{8E4FA31C-CBF3-4A8A-A979-76004052D75E}">
  <ds:schemaRefs>
    <ds:schemaRef ds:uri="http://schemas.openxmlformats.org/officeDocument/2006/bibliography"/>
  </ds:schemaRefs>
</ds:datastoreItem>
</file>

<file path=customXml/itemProps4.xml><?xml version="1.0" encoding="utf-8"?>
<ds:datastoreItem xmlns:ds="http://schemas.openxmlformats.org/officeDocument/2006/customXml" ds:itemID="{758032F1-FFD3-4C93-A2EF-C7378620A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8</Pages>
  <Words>2934</Words>
  <Characters>23774</Characters>
  <Application>Microsoft Office Word</Application>
  <DocSecurity>0</DocSecurity>
  <Lines>198</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Hooli, Kari (Nokia - FI/Oulu)</cp:lastModifiedBy>
  <cp:revision>2</cp:revision>
  <cp:lastPrinted>2016-06-20T11:35:00Z</cp:lastPrinted>
  <dcterms:created xsi:type="dcterms:W3CDTF">2021-08-06T13:41:00Z</dcterms:created>
  <dcterms:modified xsi:type="dcterms:W3CDTF">2021-08-06T13:41:00Z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c19c71a6-22d8-4070-81a9-ceb2bc4d8ee0</vt:lpwstr>
  </property>
  <property fmtid="{D5CDD505-2E9C-101B-9397-08002B2CF9AE}" pid="9" name="Order">
    <vt:r8>170200</vt:r8>
  </property>
  <property fmtid="{D5CDD505-2E9C-101B-9397-08002B2CF9AE}" pid="10" name="xd_Signature">
    <vt:bool>false</vt:bool>
  </property>
  <property fmtid="{D5CDD505-2E9C-101B-9397-08002B2CF9AE}" pid="11" name="xd_ProgID">
    <vt:lpwstr/>
  </property>
  <property fmtid="{D5CDD505-2E9C-101B-9397-08002B2CF9AE}" pid="12" name="TemplateUrl">
    <vt:lpwstr/>
  </property>
  <property fmtid="{D5CDD505-2E9C-101B-9397-08002B2CF9AE}" pid="13" name="ComplianceAssetId">
    <vt:lpwstr/>
  </property>
</Properties>
</file>